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C78C8">
      <w:pPr>
        <w:pStyle w:val="80"/>
        <w:framePr w:w="9616" w:h="856" w:hRule="exact" w:wrap="around" w:vAnchor="page" w:hAnchor="page" w:x="1621" w:y="14762"/>
        <w:spacing w:line="360" w:lineRule="auto"/>
        <w:ind w:left="709" w:hanging="720"/>
        <w:rPr>
          <w:sz w:val="24"/>
          <w:szCs w:val="15"/>
        </w:rPr>
      </w:pPr>
      <w:bookmarkStart w:id="0" w:name="SectionMark0"/>
      <w:bookmarkStart w:id="52" w:name="_GoBack"/>
      <w:bookmarkEnd w:id="52"/>
      <w:r>
        <w:rPr>
          <w:rFonts w:hint="eastAsia"/>
          <w:sz w:val="24"/>
          <w:szCs w:val="15"/>
        </w:rPr>
        <w:t>中关村现代信息消费应用产业技术联盟 发布</w:t>
      </w:r>
    </w:p>
    <w:p w14:paraId="5262B622">
      <w:pPr>
        <w:pStyle w:val="90"/>
        <w:spacing w:line="360" w:lineRule="auto"/>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2080260</wp:posOffset>
                </wp:positionV>
                <wp:extent cx="6121400" cy="0"/>
                <wp:effectExtent l="0" t="6350" r="0" b="6350"/>
                <wp:wrapNone/>
                <wp:docPr id="8" name="直线 117"/>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7" o:spid="_x0000_s1026" o:spt="20" style="position:absolute;left:0pt;margin-left:0pt;margin-top:163.8pt;height:0pt;width:482pt;z-index:251666432;mso-width-relative:page;mso-height-relative:page;" filled="f" stroked="t" coordsize="21600,21600" o:gfxdata="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XQzEdQA&#10;AAAIAQAADwAAAAAAAAABACAAAAAiAAAAZHJzL2Rvd25yZXYueG1sUEsBAhQAFAAAAAgAh07iQLkc&#10;9vjqAQAA3gMAAA4AAAAAAAAAAQAgAAAAIwEAAGRycy9lMm9Eb2MueG1sUEsFBgAAAAAGAAYAWQEA&#10;AH8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1401445</wp:posOffset>
                </wp:positionV>
                <wp:extent cx="6121400" cy="860425"/>
                <wp:effectExtent l="0" t="0" r="12700" b="6350"/>
                <wp:wrapNone/>
                <wp:docPr id="7" name="fmFrame3"/>
                <wp:cNvGraphicFramePr/>
                <a:graphic xmlns:a="http://schemas.openxmlformats.org/drawingml/2006/main">
                  <a:graphicData uri="http://schemas.microsoft.com/office/word/2010/wordprocessingShape">
                    <wps:wsp>
                      <wps:cNvSpPr txBox="1"/>
                      <wps:spPr>
                        <a:xfrm>
                          <a:off x="0" y="0"/>
                          <a:ext cx="6121400" cy="860425"/>
                        </a:xfrm>
                        <a:prstGeom prst="rect">
                          <a:avLst/>
                        </a:prstGeom>
                        <a:solidFill>
                          <a:srgbClr val="FFFFFF"/>
                        </a:solidFill>
                        <a:ln>
                          <a:noFill/>
                        </a:ln>
                      </wps:spPr>
                      <wps:txbx>
                        <w:txbxContent>
                          <w:p w14:paraId="757FE6B0">
                            <w:pPr>
                              <w:pStyle w:val="82"/>
                              <w:wordWrap w:val="0"/>
                            </w:pPr>
                            <w:r>
                              <w:t xml:space="preserve">     T/INFOCA </w:t>
                            </w:r>
                            <w:r>
                              <w:rPr>
                                <w:rFonts w:hint="eastAsia"/>
                              </w:rPr>
                              <w:t>X</w:t>
                            </w:r>
                            <w:r>
                              <w:t>—2024</w:t>
                            </w:r>
                          </w:p>
                          <w:p w14:paraId="6A1571DA">
                            <w:pPr>
                              <w:pStyle w:val="82"/>
                              <w:tabs>
                                <w:tab w:val="left" w:pos="4678"/>
                              </w:tabs>
                            </w:pPr>
                          </w:p>
                        </w:txbxContent>
                      </wps:txbx>
                      <wps:bodyPr lIns="0" tIns="0" rIns="0" bIns="0" upright="1"/>
                    </wps:wsp>
                  </a:graphicData>
                </a:graphic>
              </wp:anchor>
            </w:drawing>
          </mc:Choice>
          <mc:Fallback>
            <w:pict>
              <v:shape id="fmFrame3" o:spid="_x0000_s1026" o:spt="202" type="#_x0000_t202" style="position:absolute;left:0pt;margin-left:0pt;margin-top:110.35pt;height:67.75pt;width:482pt;mso-position-horizontal-relative:margin;mso-position-vertical-relative:margin;z-index:251665408;mso-width-relative:page;mso-height-relative:page;" fillcolor="#FFFFFF" filled="t" stroked="f" coordsize="21600,21600" o:gfxdata="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ElPsdcAAAAIAQAADwAAAAAAAAABACAAAAAiAAAAZHJzL2Rvd25yZXYueG1sUEsB&#10;AhQAFAAAAAgAh07iQAEWImW9AQAAmAMAAA4AAAAAAAAAAQAgAAAAJgEAAGRycy9lMm9Eb2MueG1s&#10;UEsFBgAAAAAGAAYAWQEAAFUFAAAAAA==&#10;">
                <v:fill on="t" focussize="0,0"/>
                <v:stroke on="f"/>
                <v:imagedata o:title=""/>
                <o:lock v:ext="edit" aspectratio="f"/>
                <v:textbox inset="0mm,0mm,0mm,0mm">
                  <w:txbxContent>
                    <w:p w14:paraId="757FE6B0">
                      <w:pPr>
                        <w:pStyle w:val="82"/>
                        <w:wordWrap w:val="0"/>
                      </w:pPr>
                      <w:r>
                        <w:t xml:space="preserve">     T/INFOCA </w:t>
                      </w:r>
                      <w:r>
                        <w:rPr>
                          <w:rFonts w:hint="eastAsia"/>
                        </w:rPr>
                        <w:t>X</w:t>
                      </w:r>
                      <w:r>
                        <w:t>—2024</w:t>
                      </w:r>
                    </w:p>
                    <w:p w14:paraId="6A1571DA">
                      <w:pPr>
                        <w:pStyle w:val="82"/>
                        <w:tabs>
                          <w:tab w:val="left" w:pos="4678"/>
                        </w:tabs>
                      </w:pP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1010920</wp:posOffset>
                </wp:positionV>
                <wp:extent cx="6120130" cy="391160"/>
                <wp:effectExtent l="0" t="0" r="635" b="8890"/>
                <wp:wrapNone/>
                <wp:docPr id="6"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14:paraId="44F79295">
                            <w:pPr>
                              <w:pStyle w:val="66"/>
                            </w:pPr>
                            <w:r>
                              <w:rPr>
                                <w:rFonts w:hint="eastAsia"/>
                              </w:rPr>
                              <w:t>团体标准</w:t>
                            </w:r>
                          </w:p>
                        </w:txbxContent>
                      </wps:txbx>
                      <wps:bodyPr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438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YORwXXAAAACAEAAA8AAAAAAAAAAQAgAAAAIgAAAGRycy9kb3ducmV2LnhtbFBL&#10;AQIUABQAAAAIAIdO4kA0m9YFvgEAAJgDAAAOAAAAAAAAAAEAIAAAACYBAABkcnMvZTJvRG9jLnht&#10;bFBLBQYAAAAABgAGAFkBAABWBQAAAAA=&#10;">
                <v:fill on="t" focussize="0,0"/>
                <v:stroke on="f"/>
                <v:imagedata o:title=""/>
                <o:lock v:ext="edit" aspectratio="f"/>
                <v:textbox inset="0mm,0mm,0mm,0mm">
                  <w:txbxContent>
                    <w:p w14:paraId="44F79295">
                      <w:pPr>
                        <w:pStyle w:val="66"/>
                      </w:pPr>
                      <w:r>
                        <w:rPr>
                          <w:rFonts w:hint="eastAsia"/>
                        </w:rPr>
                        <w:t>团体标准</w:t>
                      </w:r>
                    </w:p>
                  </w:txbxContent>
                </v:textbox>
                <w10:anchorlock/>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5" name="直线 61"/>
                <wp:cNvGraphicFramePr/>
                <a:graphic xmlns:a="http://schemas.openxmlformats.org/drawingml/2006/main">
                  <a:graphicData uri="http://schemas.microsoft.com/office/word/2010/wordprocessingShape">
                    <wps:wsp>
                      <wps:cNvSp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61" o:spid="_x0000_s1026" o:spt="20" style="position:absolute;left:0pt;margin-left:0pt;margin-top:700pt;height:0pt;width:482pt;z-index:251663360;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EvlY0gAAAAoB&#10;AAAPAAAAAAAAAAEAIAAAACIAAABkcnMvZG93bnJldi54bWxQSwECFAAUAAAACACHTuJAFDpXdOgB&#10;AADdAwAADgAAAAAAAAABACAAAAAhAQAAZHJzL2Uyb0RvYy54bWxQSwUGAAAAAAYABgBZAQAAewUA&#10;AAAA&#10;">
                <v:fill on="f" focussize="0,0"/>
                <v:stroke weight="1pt" color="#800008" joinstyle="round"/>
                <v:imagedata o:title=""/>
                <o:lock v:ext="edit" aspectratio="f"/>
              </v:line>
            </w:pict>
          </mc:Fallback>
        </mc:AlternateContent>
      </w:r>
      <w:bookmarkStart w:id="1" w:name="_Ref66119456"/>
      <w:bookmarkEnd w:id="1"/>
      <w:r>
        <mc:AlternateContent>
          <mc:Choice Requires="wps">
            <w:drawing>
              <wp:anchor distT="0" distB="0" distL="114300" distR="114300" simplePos="0" relativeHeight="251662336" behindDoc="0" locked="1" layoutInCell="1" allowOverlap="1">
                <wp:simplePos x="0" y="0"/>
                <wp:positionH relativeFrom="margin">
                  <wp:posOffset>4100830</wp:posOffset>
                </wp:positionH>
                <wp:positionV relativeFrom="margin">
                  <wp:posOffset>8563610</wp:posOffset>
                </wp:positionV>
                <wp:extent cx="2019300" cy="312420"/>
                <wp:effectExtent l="0" t="0" r="7620" b="7620"/>
                <wp:wrapNone/>
                <wp:docPr id="4"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7E2929B6">
                            <w:pPr>
                              <w:pStyle w:val="109"/>
                            </w:pPr>
                            <w:r>
                              <w:rPr>
                                <w:rFonts w:hint="eastAsia"/>
                              </w:rPr>
                              <w:t>202</w:t>
                            </w:r>
                            <w:r>
                              <w:t>4</w:t>
                            </w:r>
                            <w:r>
                              <w:rPr>
                                <w:rFonts w:hint="eastAsia"/>
                              </w:rPr>
                              <w:t>-X-X实施</w:t>
                            </w:r>
                          </w:p>
                        </w:txbxContent>
                      </wps:txbx>
                      <wps:bodyPr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L9qtfaAAAADQEAAA8AAAAAAAAAAQAgAAAAIgAAAGRycy9kb3ducmV2Lnht&#10;bFBLAQIUABQAAAAIAIdO4kBTxVkDvgEAAJgDAAAOAAAAAAAAAAEAIAAAACkBAABkcnMvZTJvRG9j&#10;LnhtbFBLBQYAAAAABgAGAFkBAABZBQAAAAA=&#10;">
                <v:fill on="t" focussize="0,0"/>
                <v:stroke on="f"/>
                <v:imagedata o:title=""/>
                <o:lock v:ext="edit" aspectratio="f"/>
                <v:textbox inset="0mm,0mm,0mm,0mm">
                  <w:txbxContent>
                    <w:p w14:paraId="7E2929B6">
                      <w:pPr>
                        <w:pStyle w:val="109"/>
                      </w:pPr>
                      <w:r>
                        <w:rPr>
                          <w:rFonts w:hint="eastAsia"/>
                        </w:rPr>
                        <w:t>202</w:t>
                      </w:r>
                      <w:r>
                        <w:t>4</w:t>
                      </w:r>
                      <w:r>
                        <w:rPr>
                          <w:rFonts w:hint="eastAsia"/>
                        </w:rPr>
                        <w:t>-X-X实施</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8563610</wp:posOffset>
                </wp:positionV>
                <wp:extent cx="2019300" cy="312420"/>
                <wp:effectExtent l="0" t="0" r="7620" b="7620"/>
                <wp:wrapNone/>
                <wp:docPr id="3"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2E0A44A0">
                            <w:pPr>
                              <w:pStyle w:val="81"/>
                            </w:pPr>
                            <w:r>
                              <w:rPr>
                                <w:rFonts w:hint="eastAsia"/>
                              </w:rPr>
                              <w:t>202</w:t>
                            </w:r>
                            <w:r>
                              <w:t>4-</w:t>
                            </w:r>
                            <w:r>
                              <w:rPr>
                                <w:rFonts w:hint="eastAsia"/>
                              </w:rPr>
                              <w:t>X</w:t>
                            </w:r>
                            <w:r>
                              <w:t>-</w:t>
                            </w:r>
                            <w:r>
                              <w:rPr>
                                <w:rFonts w:hint="eastAsia"/>
                              </w:rPr>
                              <w:t>X发布</w:t>
                            </w:r>
                          </w:p>
                        </w:txbxContent>
                      </wps:txbx>
                      <wps:bodyPr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1312;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fNsqI2AAAAAoBAAAPAAAAAAAAAAEAIAAAACIAAABkcnMvZG93bnJldi54bWxQ&#10;SwECFAAUAAAACACHTuJAfgGdk74BAACYAwAADgAAAAAAAAABACAAAAAnAQAAZHJzL2Uyb0RvYy54&#10;bWxQSwUGAAAAAAYABgBZAQAAVwUAAAAA&#10;">
                <v:fill on="t" focussize="0,0"/>
                <v:stroke on="f"/>
                <v:imagedata o:title=""/>
                <o:lock v:ext="edit" aspectratio="f"/>
                <v:textbox inset="0mm,0mm,0mm,0mm">
                  <w:txbxContent>
                    <w:p w14:paraId="2E0A44A0">
                      <w:pPr>
                        <w:pStyle w:val="81"/>
                      </w:pPr>
                      <w:r>
                        <w:rPr>
                          <w:rFonts w:hint="eastAsia"/>
                        </w:rPr>
                        <w:t>202</w:t>
                      </w:r>
                      <w:r>
                        <w:t>4-</w:t>
                      </w:r>
                      <w:r>
                        <w:rPr>
                          <w:rFonts w:hint="eastAsia"/>
                        </w:rPr>
                        <w:t>X</w:t>
                      </w:r>
                      <w:r>
                        <w:t>-</w:t>
                      </w:r>
                      <w:r>
                        <w:rPr>
                          <w:rFonts w:hint="eastAsia"/>
                        </w:rPr>
                        <w:t>X发布</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3635375</wp:posOffset>
                </wp:positionV>
                <wp:extent cx="5969000" cy="4681220"/>
                <wp:effectExtent l="0" t="0" r="5080" b="12700"/>
                <wp:wrapNone/>
                <wp:docPr id="2"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1C6D27D6">
                            <w:pPr>
                              <w:pStyle w:val="259"/>
                              <w:spacing w:beforeLines="100" w:afterLines="220" w:line="240" w:lineRule="auto"/>
                              <w:rPr>
                                <w:bCs/>
                                <w:color w:val="0C0C0C" w:themeColor="text1" w:themeTint="F2"/>
                                <w:sz w:val="52"/>
                                <w:szCs w:val="52"/>
                              </w:rPr>
                            </w:pPr>
                            <w:bookmarkStart w:id="51" w:name="OLE_LINK2"/>
                            <w:sdt>
                              <w:sdtPr>
                                <w:rPr>
                                  <w:rFonts w:hint="eastAsia"/>
                                  <w:color w:val="0C0C0C" w:themeColor="text1" w:themeTint="F2"/>
                                </w:rPr>
                                <w:tag w:val="NEW_STAND_NAME"/>
                                <w:id w:val="-198711093"/>
                                <w:placeholder>
                                  <w:docPart w:val="B2ED0D14DF394B1E9F0191655BEE5345"/>
                                </w:placeholder>
                              </w:sdtPr>
                              <w:sdtEndPr>
                                <w:rPr>
                                  <w:rFonts w:hint="eastAsia"/>
                                  <w:bCs/>
                                  <w:color w:val="0C0C0C" w:themeColor="text1" w:themeTint="F2"/>
                                  <w:sz w:val="52"/>
                                  <w:szCs w:val="52"/>
                                </w:rPr>
                              </w:sdtEndPr>
                              <w:sdtContent>
                                <w:r>
                                  <w:rPr>
                                    <w:bCs/>
                                    <w:color w:val="0C0C0C" w:themeColor="text1" w:themeTint="F2"/>
                                    <w:sz w:val="52"/>
                                    <w:szCs w:val="52"/>
                                  </w:rPr>
                                  <w:t>面向用户综合体验的智慧社区在线服务目标人群分类和需求量化技术方法</w:t>
                                </w:r>
                              </w:sdtContent>
                            </w:sdt>
                          </w:p>
                          <w:bookmarkEnd w:id="51"/>
                          <w:p w14:paraId="5BBAA5DF">
                            <w:pPr>
                              <w:pStyle w:val="88"/>
                              <w:ind w:left="1680" w:hanging="420"/>
                              <w:textAlignment w:val="bottom"/>
                              <w:rPr>
                                <w:rFonts w:eastAsia="黑体"/>
                                <w:color w:val="0C0C0C" w:themeColor="text1" w:themeTint="F2"/>
                                <w:szCs w:val="28"/>
                              </w:rPr>
                            </w:pPr>
                            <w:r>
                              <w:rPr>
                                <w:color w:val="0C0C0C" w:themeColor="text1" w:themeTint="F2"/>
                              </w:rPr>
                              <w:t>Technical Method for Target Population Classification and Demand Quantification of Intelligent Community Online Services for Comprehensive User Experience</w:t>
                            </w:r>
                          </w:p>
                          <w:p w14:paraId="6C6B1C77">
                            <w:pPr>
                              <w:pStyle w:val="89"/>
                              <w:rPr>
                                <w:rStyle w:val="182"/>
                                <w:rFonts w:ascii="Times New Roman"/>
                                <w:szCs w:val="28"/>
                              </w:rPr>
                            </w:pPr>
                          </w:p>
                          <w:p w14:paraId="45DD781A">
                            <w:pPr>
                              <w:pStyle w:val="89"/>
                              <w:rPr>
                                <w:rStyle w:val="182"/>
                                <w:rFonts w:ascii="Times New Roman"/>
                                <w:szCs w:val="28"/>
                              </w:rPr>
                            </w:pPr>
                            <w:r>
                              <w:rPr>
                                <w:rStyle w:val="182"/>
                                <w:rFonts w:hint="eastAsia" w:ascii="Times New Roman"/>
                                <w:szCs w:val="28"/>
                              </w:rPr>
                              <w:t>（征求意见稿）</w:t>
                            </w:r>
                          </w:p>
                          <w:p w14:paraId="5E74C99A">
                            <w:pPr>
                              <w:pStyle w:val="89"/>
                              <w:rPr>
                                <w:rStyle w:val="182"/>
                                <w:rFonts w:ascii="Times New Roman"/>
                                <w:szCs w:val="28"/>
                              </w:rPr>
                            </w:pPr>
                            <w:r>
                              <w:rPr>
                                <w:rStyle w:val="182"/>
                                <w:rFonts w:ascii="Times New Roman"/>
                                <w:szCs w:val="28"/>
                              </w:rPr>
                              <w:t xml:space="preserve"> </w:t>
                            </w:r>
                            <w:r>
                              <w:rPr>
                                <w:rStyle w:val="182"/>
                                <w:rFonts w:hint="eastAsia" w:ascii="Times New Roman"/>
                                <w:szCs w:val="28"/>
                              </w:rPr>
                              <w:t xml:space="preserve"> </w:t>
                            </w:r>
                          </w:p>
                          <w:p w14:paraId="2586F320">
                            <w:pPr>
                              <w:pStyle w:val="89"/>
                              <w:jc w:val="both"/>
                              <w:rPr>
                                <w:rFonts w:hAnsi="宋体"/>
                                <w:color w:val="000000"/>
                                <w:szCs w:val="28"/>
                              </w:rPr>
                            </w:pPr>
                          </w:p>
                          <w:p w14:paraId="1900CB99">
                            <w:pPr>
                              <w:pStyle w:val="86"/>
                            </w:pPr>
                            <w:r>
                              <w:rPr>
                                <w:rFonts w:hint="eastAsia"/>
                              </w:rPr>
                              <w:t>（本稿完成日期：202</w:t>
                            </w:r>
                            <w:r>
                              <w:t>4</w:t>
                            </w:r>
                            <w:r>
                              <w:rPr>
                                <w:rFonts w:hint="eastAsia"/>
                              </w:rPr>
                              <w:t>年9月）</w:t>
                            </w:r>
                          </w:p>
                          <w:p w14:paraId="0A0C92BC">
                            <w:pPr>
                              <w:pStyle w:val="88"/>
                            </w:pP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0288;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RXn3HYAAAACQEAAA8AAAAAAAAAAQAgAAAAIgAAAGRycy9kb3ducmV2Lnht&#10;bFBLAQIUABQAAAAIAIdO4kC2nCsGwAEAAJkDAAAOAAAAAAAAAAEAIAAAACcBAABkcnMvZTJvRG9j&#10;LnhtbFBLBQYAAAAABgAGAFkBAABZBQAAAAA=&#10;">
                <v:fill on="t" focussize="0,0"/>
                <v:stroke on="f"/>
                <v:imagedata o:title=""/>
                <o:lock v:ext="edit" aspectratio="f"/>
                <v:textbox inset="0mm,0mm,0mm,0mm">
                  <w:txbxContent>
                    <w:p w14:paraId="1C6D27D6">
                      <w:pPr>
                        <w:pStyle w:val="259"/>
                        <w:spacing w:beforeLines="100" w:afterLines="220" w:line="240" w:lineRule="auto"/>
                        <w:rPr>
                          <w:bCs/>
                          <w:color w:val="0C0C0C" w:themeColor="text1" w:themeTint="F2"/>
                          <w:sz w:val="52"/>
                          <w:szCs w:val="52"/>
                        </w:rPr>
                      </w:pPr>
                      <w:bookmarkStart w:id="51" w:name="OLE_LINK2"/>
                      <w:sdt>
                        <w:sdtPr>
                          <w:rPr>
                            <w:rFonts w:hint="eastAsia"/>
                            <w:color w:val="0C0C0C" w:themeColor="text1" w:themeTint="F2"/>
                          </w:rPr>
                          <w:tag w:val="NEW_STAND_NAME"/>
                          <w:id w:val="-198711093"/>
                          <w:placeholder>
                            <w:docPart w:val="B2ED0D14DF394B1E9F0191655BEE5345"/>
                          </w:placeholder>
                        </w:sdtPr>
                        <w:sdtEndPr>
                          <w:rPr>
                            <w:rFonts w:hint="eastAsia"/>
                            <w:bCs/>
                            <w:color w:val="0C0C0C" w:themeColor="text1" w:themeTint="F2"/>
                            <w:sz w:val="52"/>
                            <w:szCs w:val="52"/>
                          </w:rPr>
                        </w:sdtEndPr>
                        <w:sdtContent>
                          <w:r>
                            <w:rPr>
                              <w:bCs/>
                              <w:color w:val="0C0C0C" w:themeColor="text1" w:themeTint="F2"/>
                              <w:sz w:val="52"/>
                              <w:szCs w:val="52"/>
                            </w:rPr>
                            <w:t>面向用户综合体验的智慧社区在线服务目标人群分类和需求量化技术方法</w:t>
                          </w:r>
                        </w:sdtContent>
                      </w:sdt>
                    </w:p>
                    <w:bookmarkEnd w:id="51"/>
                    <w:p w14:paraId="5BBAA5DF">
                      <w:pPr>
                        <w:pStyle w:val="88"/>
                        <w:ind w:left="1680" w:hanging="420"/>
                        <w:textAlignment w:val="bottom"/>
                        <w:rPr>
                          <w:rFonts w:eastAsia="黑体"/>
                          <w:color w:val="0C0C0C" w:themeColor="text1" w:themeTint="F2"/>
                          <w:szCs w:val="28"/>
                        </w:rPr>
                      </w:pPr>
                      <w:r>
                        <w:rPr>
                          <w:color w:val="0C0C0C" w:themeColor="text1" w:themeTint="F2"/>
                        </w:rPr>
                        <w:t>Technical Method for Target Population Classification and Demand Quantification of Intelligent Community Online Services for Comprehensive User Experience</w:t>
                      </w:r>
                    </w:p>
                    <w:p w14:paraId="6C6B1C77">
                      <w:pPr>
                        <w:pStyle w:val="89"/>
                        <w:rPr>
                          <w:rStyle w:val="182"/>
                          <w:rFonts w:ascii="Times New Roman"/>
                          <w:szCs w:val="28"/>
                        </w:rPr>
                      </w:pPr>
                    </w:p>
                    <w:p w14:paraId="45DD781A">
                      <w:pPr>
                        <w:pStyle w:val="89"/>
                        <w:rPr>
                          <w:rStyle w:val="182"/>
                          <w:rFonts w:ascii="Times New Roman"/>
                          <w:szCs w:val="28"/>
                        </w:rPr>
                      </w:pPr>
                      <w:r>
                        <w:rPr>
                          <w:rStyle w:val="182"/>
                          <w:rFonts w:hint="eastAsia" w:ascii="Times New Roman"/>
                          <w:szCs w:val="28"/>
                        </w:rPr>
                        <w:t>（征求意见稿）</w:t>
                      </w:r>
                    </w:p>
                    <w:p w14:paraId="5E74C99A">
                      <w:pPr>
                        <w:pStyle w:val="89"/>
                        <w:rPr>
                          <w:rStyle w:val="182"/>
                          <w:rFonts w:ascii="Times New Roman"/>
                          <w:szCs w:val="28"/>
                        </w:rPr>
                      </w:pPr>
                      <w:r>
                        <w:rPr>
                          <w:rStyle w:val="182"/>
                          <w:rFonts w:ascii="Times New Roman"/>
                          <w:szCs w:val="28"/>
                        </w:rPr>
                        <w:t xml:space="preserve"> </w:t>
                      </w:r>
                      <w:r>
                        <w:rPr>
                          <w:rStyle w:val="182"/>
                          <w:rFonts w:hint="eastAsia" w:ascii="Times New Roman"/>
                          <w:szCs w:val="28"/>
                        </w:rPr>
                        <w:t xml:space="preserve"> </w:t>
                      </w:r>
                    </w:p>
                    <w:p w14:paraId="2586F320">
                      <w:pPr>
                        <w:pStyle w:val="89"/>
                        <w:jc w:val="both"/>
                        <w:rPr>
                          <w:rFonts w:hAnsi="宋体"/>
                          <w:color w:val="000000"/>
                          <w:szCs w:val="28"/>
                        </w:rPr>
                      </w:pPr>
                    </w:p>
                    <w:p w14:paraId="1900CB99">
                      <w:pPr>
                        <w:pStyle w:val="86"/>
                      </w:pPr>
                      <w:r>
                        <w:rPr>
                          <w:rFonts w:hint="eastAsia"/>
                        </w:rPr>
                        <w:t>（本稿完成日期：202</w:t>
                      </w:r>
                      <w:r>
                        <w:t>4</w:t>
                      </w:r>
                      <w:r>
                        <w:rPr>
                          <w:rFonts w:hint="eastAsia"/>
                        </w:rPr>
                        <w:t>年9月）</w:t>
                      </w:r>
                    </w:p>
                    <w:p w14:paraId="0A0C92BC">
                      <w:pPr>
                        <w:pStyle w:val="88"/>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1537970" cy="476885"/>
                <wp:effectExtent l="0" t="0" r="8890" b="3175"/>
                <wp:wrapNone/>
                <wp:docPr id="1" name="fmFrame1"/>
                <wp:cNvGraphicFramePr/>
                <a:graphic xmlns:a="http://schemas.openxmlformats.org/drawingml/2006/main">
                  <a:graphicData uri="http://schemas.microsoft.com/office/word/2010/wordprocessingShape">
                    <wps:wsp>
                      <wps:cNvSpPr txBox="1"/>
                      <wps:spPr>
                        <a:xfrm>
                          <a:off x="0" y="0"/>
                          <a:ext cx="1537970" cy="476885"/>
                        </a:xfrm>
                        <a:prstGeom prst="rect">
                          <a:avLst/>
                        </a:prstGeom>
                        <a:solidFill>
                          <a:srgbClr val="FFFFFF"/>
                        </a:solidFill>
                        <a:ln>
                          <a:noFill/>
                        </a:ln>
                      </wps:spPr>
                      <wps:txbx>
                        <w:txbxContent>
                          <w:p w14:paraId="1B793CF9">
                            <w:pPr>
                              <w:pStyle w:val="115"/>
                              <w:ind w:left="387" w:hanging="387"/>
                            </w:pPr>
                            <w:r>
                              <w:t>ICS</w:t>
                            </w:r>
                            <w:r>
                              <w:rPr>
                                <w:rFonts w:hAnsi="黑体"/>
                              </w:rPr>
                              <w:t> 33.160</w:t>
                            </w:r>
                          </w:p>
                          <w:p w14:paraId="16B5FBE5">
                            <w:pPr>
                              <w:pStyle w:val="115"/>
                            </w:pPr>
                            <w:r>
                              <w:rPr>
                                <w:rFonts w:hint="eastAsia"/>
                              </w:rPr>
                              <w:t>CCS</w:t>
                            </w:r>
                            <w:r>
                              <w:t xml:space="preserve"> M63</w:t>
                            </w:r>
                          </w:p>
                        </w:txbxContent>
                      </wps:txbx>
                      <wps:bodyPr lIns="0" tIns="0" rIns="0" bIns="0" upright="1"/>
                    </wps:wsp>
                  </a:graphicData>
                </a:graphic>
              </wp:anchor>
            </w:drawing>
          </mc:Choice>
          <mc:Fallback>
            <w:pict>
              <v:shape id="fmFrame1" o:spid="_x0000_s1026" o:spt="202" type="#_x0000_t202" style="position:absolute;left:0pt;margin-left:0pt;margin-top:0pt;height:37.55pt;width:121.1pt;mso-position-horizontal-relative:margin;mso-position-vertical-relative:margin;z-index:251659264;mso-width-relative:page;mso-height-relative:page;" fillcolor="#FFFFFF" filled="t" stroked="f" coordsize="21600,21600" o:gfxdata="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aWQUdQAAAAEAQAADwAAAAAAAAABACAAAAAiAAAAZHJzL2Rvd25yZXYueG1sUEsBAhQA&#10;FAAAAAgAh07iQGnRsBS9AQAAmAMAAA4AAAAAAAAAAQAgAAAAIwEAAGRycy9lMm9Eb2MueG1sUEsF&#10;BgAAAAAGAAYAWQEAAFIFAAAAAA==&#10;">
                <v:fill on="t" focussize="0,0"/>
                <v:stroke on="f"/>
                <v:imagedata o:title=""/>
                <o:lock v:ext="edit" aspectratio="f"/>
                <v:textbox inset="0mm,0mm,0mm,0mm">
                  <w:txbxContent>
                    <w:p w14:paraId="1B793CF9">
                      <w:pPr>
                        <w:pStyle w:val="115"/>
                        <w:ind w:left="387" w:hanging="387"/>
                      </w:pPr>
                      <w:r>
                        <w:t>ICS</w:t>
                      </w:r>
                      <w:r>
                        <w:rPr>
                          <w:rFonts w:hAnsi="黑体"/>
                        </w:rPr>
                        <w:t> 33.160</w:t>
                      </w:r>
                    </w:p>
                    <w:p w14:paraId="16B5FBE5">
                      <w:pPr>
                        <w:pStyle w:val="115"/>
                      </w:pPr>
                      <w:r>
                        <w:rPr>
                          <w:rFonts w:hint="eastAsia"/>
                        </w:rPr>
                        <w:t>CCS</w:t>
                      </w:r>
                      <w:r>
                        <w:t xml:space="preserve"> M63</w:t>
                      </w:r>
                    </w:p>
                  </w:txbxContent>
                </v:textbox>
                <w10:anchorlock/>
              </v:shape>
            </w:pict>
          </mc:Fallback>
        </mc:AlternateContent>
      </w:r>
    </w:p>
    <w:bookmarkEnd w:id="0"/>
    <w:p w14:paraId="10648159">
      <w:pPr>
        <w:pStyle w:val="74"/>
        <w:spacing w:line="360" w:lineRule="auto"/>
        <w:ind w:firstLine="420"/>
        <w:rPr>
          <w:rFonts w:hAnsi="宋体" w:cs="宋体"/>
          <w:szCs w:val="21"/>
        </w:rPr>
      </w:pPr>
      <w:bookmarkStart w:id="2" w:name="SectionMark4"/>
    </w:p>
    <w:p w14:paraId="6D62C20F">
      <w:pPr>
        <w:pStyle w:val="257"/>
        <w:spacing w:before="156" w:after="468"/>
        <w:rPr>
          <w:color w:val="0C0C0C" w:themeColor="text1" w:themeTint="F2"/>
        </w:rPr>
      </w:pPr>
      <w:bookmarkStart w:id="3" w:name="BookMark1"/>
      <w:bookmarkStart w:id="4" w:name="_Toc54771156"/>
      <w:r>
        <w:rPr>
          <w:rFonts w:hint="eastAsia"/>
          <w:color w:val="0C0C0C" w:themeColor="text1" w:themeTint="F2"/>
          <w:spacing w:val="320"/>
        </w:rPr>
        <w:t>目</w:t>
      </w:r>
      <w:r>
        <w:rPr>
          <w:rFonts w:hint="eastAsia"/>
          <w:color w:val="0C0C0C" w:themeColor="text1" w:themeTint="F2"/>
        </w:rPr>
        <w:t>次</w:t>
      </w:r>
    </w:p>
    <w:p w14:paraId="636F2707">
      <w:pPr>
        <w:pStyle w:val="59"/>
        <w:tabs>
          <w:tab w:val="right" w:leader="dot" w:pos="9344"/>
        </w:tabs>
        <w:rPr>
          <w:rFonts w:asciiTheme="minorHAnsi" w:hAnsiTheme="minorHAnsi" w:eastAsiaTheme="minorEastAsia" w:cstheme="minorBidi"/>
          <w:szCs w:val="22"/>
        </w:rPr>
      </w:pPr>
      <w:r>
        <w:rPr>
          <w:rFonts w:hint="eastAsia" w:ascii="宋体"/>
          <w:color w:val="0C0C0C" w:themeColor="text1" w:themeTint="F2"/>
          <w:sz w:val="21"/>
        </w:rPr>
        <w:fldChar w:fldCharType="begin"/>
      </w:r>
      <w:r>
        <w:rPr>
          <w:rFonts w:hint="eastAsia"/>
          <w:color w:val="0C0C0C" w:themeColor="text1" w:themeTint="F2"/>
        </w:rPr>
        <w:instrText xml:space="preserve"> TOC \o "1-1" \h \t "标准文件_一级条标题,2,标准文件_二级条标题,3,标准文件_三级条标题,4,标准文件_四级条标题,5,标准文件_五级条标题,6,标准文件_附录一级条标题,2,标准文件_附录二级条标题,3,标准文件_附录三级条标题,4,标准文件_附录四级条标题,5,标准文件_附录五级条标题,6," </w:instrText>
      </w:r>
      <w:r>
        <w:rPr>
          <w:rFonts w:hint="eastAsia" w:ascii="宋体"/>
          <w:color w:val="0C0C0C" w:themeColor="text1" w:themeTint="F2"/>
          <w:sz w:val="21"/>
        </w:rPr>
        <w:fldChar w:fldCharType="separate"/>
      </w:r>
      <w:r>
        <w:fldChar w:fldCharType="begin"/>
      </w:r>
      <w:r>
        <w:instrText xml:space="preserve"> HYPERLINK \l "_Toc148662637" </w:instrText>
      </w:r>
      <w:r>
        <w:fldChar w:fldCharType="separate"/>
      </w:r>
      <w:r>
        <w:rPr>
          <w:rStyle w:val="46"/>
          <w:spacing w:val="320"/>
        </w:rPr>
        <w:t>前</w:t>
      </w:r>
      <w:r>
        <w:rPr>
          <w:rStyle w:val="46"/>
        </w:rPr>
        <w:t>言</w:t>
      </w:r>
      <w:r>
        <w:tab/>
      </w:r>
      <w:r>
        <w:fldChar w:fldCharType="begin"/>
      </w:r>
      <w:r>
        <w:instrText xml:space="preserve"> PAGEREF _Toc148662637 \h </w:instrText>
      </w:r>
      <w:r>
        <w:fldChar w:fldCharType="separate"/>
      </w:r>
      <w:r>
        <w:t>III</w:t>
      </w:r>
      <w:r>
        <w:fldChar w:fldCharType="end"/>
      </w:r>
      <w:r>
        <w:fldChar w:fldCharType="end"/>
      </w:r>
    </w:p>
    <w:p w14:paraId="48DF70FF">
      <w:pPr>
        <w:pStyle w:val="59"/>
        <w:tabs>
          <w:tab w:val="right" w:leader="dot" w:pos="9344"/>
        </w:tabs>
        <w:rPr>
          <w:rFonts w:asciiTheme="minorHAnsi" w:hAnsiTheme="minorHAnsi" w:eastAsiaTheme="minorEastAsia" w:cstheme="minorBidi"/>
          <w:szCs w:val="22"/>
        </w:rPr>
      </w:pPr>
      <w:r>
        <w:fldChar w:fldCharType="begin"/>
      </w:r>
      <w:r>
        <w:instrText xml:space="preserve"> HYPERLINK \l "_Toc148662638" </w:instrText>
      </w:r>
      <w:r>
        <w:fldChar w:fldCharType="separate"/>
      </w:r>
      <w:r>
        <w:rPr>
          <w:rStyle w:val="46"/>
        </w:rPr>
        <w:t>1 范围</w:t>
      </w:r>
      <w:r>
        <w:tab/>
      </w:r>
      <w:r>
        <w:fldChar w:fldCharType="begin"/>
      </w:r>
      <w:r>
        <w:instrText xml:space="preserve"> PAGEREF _Toc148662638 \h </w:instrText>
      </w:r>
      <w:r>
        <w:fldChar w:fldCharType="separate"/>
      </w:r>
      <w:r>
        <w:t>1</w:t>
      </w:r>
      <w:r>
        <w:fldChar w:fldCharType="end"/>
      </w:r>
      <w:r>
        <w:fldChar w:fldCharType="end"/>
      </w:r>
    </w:p>
    <w:p w14:paraId="7373C376">
      <w:pPr>
        <w:pStyle w:val="59"/>
        <w:tabs>
          <w:tab w:val="right" w:leader="dot" w:pos="9344"/>
        </w:tabs>
        <w:rPr>
          <w:rFonts w:asciiTheme="minorHAnsi" w:hAnsiTheme="minorHAnsi" w:eastAsiaTheme="minorEastAsia" w:cstheme="minorBidi"/>
          <w:szCs w:val="22"/>
        </w:rPr>
      </w:pPr>
      <w:r>
        <w:fldChar w:fldCharType="begin"/>
      </w:r>
      <w:r>
        <w:instrText xml:space="preserve"> HYPERLINK \l "_Toc148662639" </w:instrText>
      </w:r>
      <w:r>
        <w:fldChar w:fldCharType="separate"/>
      </w:r>
      <w:r>
        <w:rPr>
          <w:rStyle w:val="46"/>
        </w:rPr>
        <w:t>2 规范性引用文件</w:t>
      </w:r>
      <w:r>
        <w:tab/>
      </w:r>
      <w:r>
        <w:fldChar w:fldCharType="begin"/>
      </w:r>
      <w:r>
        <w:instrText xml:space="preserve"> PAGEREF _Toc148662639 \h </w:instrText>
      </w:r>
      <w:r>
        <w:fldChar w:fldCharType="separate"/>
      </w:r>
      <w:r>
        <w:t>1</w:t>
      </w:r>
      <w:r>
        <w:fldChar w:fldCharType="end"/>
      </w:r>
      <w:r>
        <w:fldChar w:fldCharType="end"/>
      </w:r>
    </w:p>
    <w:p w14:paraId="207BAE7E">
      <w:pPr>
        <w:pStyle w:val="59"/>
        <w:tabs>
          <w:tab w:val="right" w:leader="dot" w:pos="9344"/>
        </w:tabs>
        <w:rPr>
          <w:rFonts w:asciiTheme="minorHAnsi" w:hAnsiTheme="minorHAnsi" w:eastAsiaTheme="minorEastAsia" w:cstheme="minorBidi"/>
          <w:szCs w:val="22"/>
        </w:rPr>
      </w:pPr>
      <w:r>
        <w:fldChar w:fldCharType="begin"/>
      </w:r>
      <w:r>
        <w:instrText xml:space="preserve"> HYPERLINK \l "_Toc148662640" </w:instrText>
      </w:r>
      <w:r>
        <w:fldChar w:fldCharType="separate"/>
      </w:r>
      <w:r>
        <w:rPr>
          <w:rStyle w:val="46"/>
        </w:rPr>
        <w:t>3 术语和定义</w:t>
      </w:r>
      <w:r>
        <w:tab/>
      </w:r>
      <w:r>
        <w:fldChar w:fldCharType="begin"/>
      </w:r>
      <w:r>
        <w:instrText xml:space="preserve"> PAGEREF _Toc148662640 \h </w:instrText>
      </w:r>
      <w:r>
        <w:fldChar w:fldCharType="separate"/>
      </w:r>
      <w:r>
        <w:t>1</w:t>
      </w:r>
      <w:r>
        <w:fldChar w:fldCharType="end"/>
      </w:r>
      <w:r>
        <w:fldChar w:fldCharType="end"/>
      </w:r>
    </w:p>
    <w:p w14:paraId="65A08ABF">
      <w:pPr>
        <w:pStyle w:val="59"/>
        <w:tabs>
          <w:tab w:val="right" w:leader="dot" w:pos="9344"/>
        </w:tabs>
        <w:rPr>
          <w:rFonts w:asciiTheme="minorHAnsi" w:hAnsiTheme="minorHAnsi" w:eastAsiaTheme="minorEastAsia" w:cstheme="minorBidi"/>
          <w:szCs w:val="22"/>
        </w:rPr>
      </w:pPr>
      <w:r>
        <w:fldChar w:fldCharType="begin"/>
      </w:r>
      <w:r>
        <w:instrText xml:space="preserve"> HYPERLINK \l "_Toc148662642" </w:instrText>
      </w:r>
      <w:r>
        <w:fldChar w:fldCharType="separate"/>
      </w:r>
      <w:r>
        <w:rPr>
          <w:rStyle w:val="46"/>
        </w:rPr>
        <w:t>4 缩略语</w:t>
      </w:r>
      <w:r>
        <w:tab/>
      </w:r>
      <w:r>
        <w:rPr>
          <w:rFonts w:hint="eastAsia"/>
        </w:rPr>
        <w:t>2</w:t>
      </w:r>
      <w:r>
        <w:rPr>
          <w:rFonts w:hint="eastAsia"/>
        </w:rPr>
        <w:fldChar w:fldCharType="end"/>
      </w:r>
    </w:p>
    <w:p w14:paraId="261E531F">
      <w:pPr>
        <w:pStyle w:val="59"/>
        <w:tabs>
          <w:tab w:val="right" w:leader="dot" w:pos="9344"/>
        </w:tabs>
        <w:rPr>
          <w:rFonts w:asciiTheme="minorHAnsi" w:hAnsiTheme="minorHAnsi" w:eastAsiaTheme="minorEastAsia" w:cstheme="minorBidi"/>
          <w:szCs w:val="22"/>
        </w:rPr>
      </w:pPr>
      <w:r>
        <w:fldChar w:fldCharType="begin"/>
      </w:r>
      <w:r>
        <w:instrText xml:space="preserve"> HYPERLINK \l "_Toc148662643" </w:instrText>
      </w:r>
      <w:r>
        <w:fldChar w:fldCharType="separate"/>
      </w:r>
      <w:r>
        <w:rPr>
          <w:rStyle w:val="46"/>
        </w:rPr>
        <w:t xml:space="preserve">5 </w:t>
      </w:r>
      <w:r>
        <w:rPr>
          <w:rFonts w:hint="eastAsia"/>
          <w:color w:val="0C0C0C" w:themeColor="text1" w:themeTint="F2"/>
        </w:rPr>
        <w:t>智慧社区服务的目标人群分类和需求</w:t>
      </w:r>
      <w:r>
        <w:tab/>
      </w:r>
      <w:r>
        <w:rPr>
          <w:rFonts w:hint="eastAsia"/>
        </w:rPr>
        <w:t>3</w:t>
      </w:r>
      <w:r>
        <w:rPr>
          <w:rFonts w:hint="eastAsia"/>
        </w:rPr>
        <w:fldChar w:fldCharType="end"/>
      </w:r>
    </w:p>
    <w:p w14:paraId="48F80704">
      <w:pPr>
        <w:pStyle w:val="59"/>
        <w:tabs>
          <w:tab w:val="right" w:leader="dot" w:pos="9344"/>
        </w:tabs>
        <w:rPr>
          <w:rFonts w:asciiTheme="minorHAnsi" w:hAnsiTheme="minorHAnsi" w:eastAsiaTheme="minorEastAsia" w:cstheme="minorBidi"/>
          <w:szCs w:val="22"/>
        </w:rPr>
      </w:pPr>
      <w:r>
        <w:fldChar w:fldCharType="begin"/>
      </w:r>
      <w:r>
        <w:instrText xml:space="preserve"> HYPERLINK \l "_Toc148662644" </w:instrText>
      </w:r>
      <w:r>
        <w:fldChar w:fldCharType="separate"/>
      </w:r>
      <w:r>
        <w:rPr>
          <w:rStyle w:val="46"/>
        </w:rPr>
        <w:t xml:space="preserve">6 </w:t>
      </w:r>
      <w:r>
        <w:rPr>
          <w:color w:val="0C0C0C" w:themeColor="text1" w:themeTint="F2"/>
        </w:rPr>
        <w:t>智慧社区</w:t>
      </w:r>
      <w:r>
        <w:rPr>
          <w:rFonts w:hint="eastAsia"/>
          <w:color w:val="0C0C0C" w:themeColor="text1" w:themeTint="F2"/>
        </w:rPr>
        <w:t>在线服务目标人群的</w:t>
      </w:r>
      <w:r>
        <w:rPr>
          <w:color w:val="0C0C0C" w:themeColor="text1" w:themeTint="F2"/>
        </w:rPr>
        <w:t>需求量化</w:t>
      </w:r>
      <w:r>
        <w:rPr>
          <w:rFonts w:hint="eastAsia"/>
          <w:color w:val="0C0C0C" w:themeColor="text1" w:themeTint="F2"/>
        </w:rPr>
        <w:t>方法</w:t>
      </w:r>
      <w:r>
        <w:tab/>
      </w:r>
      <w:r>
        <w:rPr>
          <w:rFonts w:hint="eastAsia"/>
        </w:rPr>
        <w:t>4</w:t>
      </w:r>
      <w:r>
        <w:rPr>
          <w:rFonts w:hint="eastAsia"/>
        </w:rPr>
        <w:fldChar w:fldCharType="end"/>
      </w:r>
    </w:p>
    <w:p w14:paraId="0BD2DAEB">
      <w:pPr>
        <w:pStyle w:val="59"/>
        <w:tabs>
          <w:tab w:val="right" w:leader="dot" w:pos="9344"/>
        </w:tabs>
        <w:rPr>
          <w:rFonts w:asciiTheme="minorHAnsi" w:hAnsiTheme="minorHAnsi" w:eastAsiaTheme="minorEastAsia" w:cstheme="minorBidi"/>
          <w:szCs w:val="22"/>
        </w:rPr>
      </w:pPr>
      <w:r>
        <w:fldChar w:fldCharType="begin"/>
      </w:r>
      <w:r>
        <w:instrText xml:space="preserve"> HYPERLINK \l "_Toc148662652" </w:instrText>
      </w:r>
      <w:r>
        <w:fldChar w:fldCharType="separate"/>
      </w:r>
      <w:r>
        <w:rPr>
          <w:rStyle w:val="46"/>
        </w:rPr>
        <w:t xml:space="preserve">7 </w:t>
      </w:r>
      <w:r>
        <w:rPr>
          <w:color w:val="0C0C0C" w:themeColor="text1" w:themeTint="F2"/>
        </w:rPr>
        <w:t>智慧社区用户需求量化</w:t>
      </w:r>
      <w:r>
        <w:rPr>
          <w:rFonts w:hint="eastAsia"/>
          <w:color w:val="0C0C0C" w:themeColor="text1" w:themeTint="F2"/>
        </w:rPr>
        <w:t>工作流程</w:t>
      </w:r>
      <w:r>
        <w:tab/>
      </w:r>
      <w:r>
        <w:rPr>
          <w:rFonts w:hint="eastAsia"/>
        </w:rPr>
        <w:t>5</w:t>
      </w:r>
      <w:r>
        <w:rPr>
          <w:rFonts w:hint="eastAsia"/>
        </w:rPr>
        <w:fldChar w:fldCharType="end"/>
      </w:r>
    </w:p>
    <w:p w14:paraId="3CAAC435">
      <w:pPr>
        <w:pStyle w:val="257"/>
        <w:spacing w:after="468"/>
        <w:rPr>
          <w:color w:val="0C0C0C" w:themeColor="text1" w:themeTint="F2"/>
        </w:rPr>
      </w:pPr>
      <w:r>
        <w:rPr>
          <w:rFonts w:hint="eastAsia"/>
          <w:color w:val="0C0C0C" w:themeColor="text1" w:themeTint="F2"/>
        </w:rPr>
        <w:fldChar w:fldCharType="end"/>
      </w:r>
    </w:p>
    <w:p w14:paraId="1113FDC5">
      <w:pPr>
        <w:spacing w:beforeAutospacing="1"/>
        <w:rPr>
          <w:rFonts w:ascii="黑体" w:eastAsia="黑体"/>
          <w:color w:val="0C0C0C" w:themeColor="text1" w:themeTint="F2"/>
          <w:sz w:val="32"/>
        </w:rPr>
        <w:sectPr>
          <w:headerReference r:id="rId8" w:type="default"/>
          <w:footerReference r:id="rId10" w:type="default"/>
          <w:headerReference r:id="rId9" w:type="even"/>
          <w:pgSz w:w="11906" w:h="16838"/>
          <w:pgMar w:top="1871" w:right="1134" w:bottom="1134" w:left="1134" w:header="1418" w:footer="1134" w:gutter="284"/>
          <w:pgNumType w:fmt="upperRoman" w:start="1"/>
          <w:cols w:space="720" w:num="1"/>
          <w:formProt w:val="0"/>
          <w:docGrid w:type="lines" w:linePitch="312" w:charSpace="0"/>
        </w:sectPr>
      </w:pPr>
    </w:p>
    <w:bookmarkEnd w:id="3"/>
    <w:p w14:paraId="79C80A96">
      <w:pPr>
        <w:pStyle w:val="256"/>
        <w:spacing w:after="468"/>
        <w:ind w:left="0"/>
        <w:rPr>
          <w:color w:val="0C0C0C" w:themeColor="text1" w:themeTint="F2"/>
        </w:rPr>
      </w:pPr>
      <w:bookmarkStart w:id="5" w:name="_Toc146608531"/>
      <w:bookmarkStart w:id="6" w:name="BookMark2"/>
      <w:r>
        <w:rPr>
          <w:rFonts w:hint="eastAsia"/>
          <w:color w:val="0C0C0C" w:themeColor="text1" w:themeTint="F2"/>
          <w:spacing w:val="320"/>
        </w:rPr>
        <w:t>前</w:t>
      </w:r>
      <w:r>
        <w:rPr>
          <w:rFonts w:hint="eastAsia"/>
          <w:color w:val="0C0C0C" w:themeColor="text1" w:themeTint="F2"/>
        </w:rPr>
        <w:t>言</w:t>
      </w:r>
      <w:bookmarkEnd w:id="4"/>
      <w:bookmarkEnd w:id="5"/>
    </w:p>
    <w:p w14:paraId="289CAD80">
      <w:pPr>
        <w:pStyle w:val="252"/>
        <w:ind w:firstLine="420"/>
        <w:rPr>
          <w:color w:val="0C0C0C" w:themeColor="text1" w:themeTint="F2"/>
        </w:rPr>
      </w:pPr>
      <w:r>
        <w:rPr>
          <w:rFonts w:hint="eastAsia"/>
          <w:color w:val="0C0C0C" w:themeColor="text1" w:themeTint="F2"/>
        </w:rPr>
        <w:t>本文件按照GB/T 1.1—2020《标准化工作导则 第1部分：标准化文件的结构和起草规则》的规定起草。</w:t>
      </w:r>
    </w:p>
    <w:p w14:paraId="441D86A6">
      <w:pPr>
        <w:pStyle w:val="252"/>
        <w:ind w:firstLine="420"/>
        <w:rPr>
          <w:color w:val="0C0C0C" w:themeColor="text1" w:themeTint="F2"/>
        </w:rPr>
      </w:pPr>
      <w:r>
        <w:rPr>
          <w:rFonts w:hint="eastAsia" w:hAnsi="宋体"/>
          <w:color w:val="0C0C0C" w:themeColor="text1" w:themeTint="F2"/>
        </w:rPr>
        <w:t>请注意本文件的某些内容可能涉及专利。本文件的发布机构不承担识别这些专利的责任。</w:t>
      </w:r>
    </w:p>
    <w:p w14:paraId="3B5E6687">
      <w:pPr>
        <w:pStyle w:val="74"/>
        <w:spacing w:line="360" w:lineRule="auto"/>
        <w:ind w:firstLine="420"/>
        <w:rPr>
          <w:rFonts w:hAnsi="宋体"/>
          <w:color w:val="000000"/>
          <w:szCs w:val="21"/>
        </w:rPr>
      </w:pPr>
      <w:r>
        <w:rPr>
          <w:rFonts w:hint="eastAsia" w:hAnsi="宋体"/>
          <w:color w:val="000000"/>
          <w:szCs w:val="21"/>
        </w:rPr>
        <w:t>本文件由中关村现代信息消费应用产业技术联盟提出并归口。</w:t>
      </w:r>
    </w:p>
    <w:p w14:paraId="37F831A7">
      <w:pPr>
        <w:pStyle w:val="252"/>
        <w:ind w:firstLine="420"/>
        <w:rPr>
          <w:color w:val="0C0C0C" w:themeColor="text1" w:themeTint="F2"/>
        </w:rPr>
      </w:pPr>
      <w:r>
        <w:rPr>
          <w:rFonts w:hint="eastAsia" w:hAnsi="宋体"/>
          <w:color w:val="0C0C0C" w:themeColor="text1" w:themeTint="F2"/>
        </w:rPr>
        <w:t>本文件起草单位：</w:t>
      </w:r>
      <w:r>
        <w:rPr>
          <w:rFonts w:hint="eastAsia" w:cs="Calibri"/>
          <w:color w:val="0C0C0C" w:themeColor="text1" w:themeTint="F2"/>
          <w:szCs w:val="21"/>
        </w:rPr>
        <w:t>中国</w:t>
      </w:r>
      <w:r>
        <w:rPr>
          <w:rFonts w:cs="Calibri"/>
          <w:color w:val="0C0C0C" w:themeColor="text1" w:themeTint="F2"/>
          <w:szCs w:val="21"/>
        </w:rPr>
        <w:t>信息通信研究院</w:t>
      </w:r>
      <w:r>
        <w:rPr>
          <w:rFonts w:hint="eastAsia"/>
          <w:color w:val="0C0C0C" w:themeColor="text1" w:themeTint="F2"/>
        </w:rPr>
        <w:t>，南京大学、中山大学、哈尔滨工业大学、西安交通大学</w:t>
      </w:r>
    </w:p>
    <w:p w14:paraId="6E8CF1F5">
      <w:pPr>
        <w:pStyle w:val="252"/>
        <w:ind w:firstLine="420"/>
        <w:rPr>
          <w:color w:val="0C0C0C" w:themeColor="text1" w:themeTint="F2"/>
        </w:rPr>
      </w:pPr>
      <w:r>
        <w:rPr>
          <w:rFonts w:hint="eastAsia" w:hAnsi="宋体"/>
          <w:color w:val="0C0C0C" w:themeColor="text1" w:themeTint="F2"/>
        </w:rPr>
        <w:t>本文件主要起草人：</w:t>
      </w:r>
      <w:r>
        <w:rPr>
          <w:rFonts w:hint="eastAsia"/>
          <w:color w:val="0C0C0C" w:themeColor="text1" w:themeTint="F2"/>
        </w:rPr>
        <w:t>杨崑、孔子南</w:t>
      </w:r>
    </w:p>
    <w:p w14:paraId="356739E7">
      <w:pPr>
        <w:pStyle w:val="252"/>
        <w:ind w:firstLine="420"/>
        <w:rPr>
          <w:color w:val="0C0C0C" w:themeColor="text1" w:themeTint="F2"/>
        </w:rPr>
      </w:pPr>
      <w:r>
        <w:rPr>
          <w:rFonts w:hint="eastAsia"/>
          <w:color w:val="0C0C0C" w:themeColor="text1" w:themeTint="F2"/>
        </w:rPr>
        <w:t xml:space="preserve"> </w:t>
      </w:r>
    </w:p>
    <w:p w14:paraId="5CC6B2A2">
      <w:pPr>
        <w:spacing w:beforeAutospacing="1" w:afterAutospacing="1"/>
        <w:rPr>
          <w:color w:val="0C0C0C" w:themeColor="text1" w:themeTint="F2"/>
          <w:szCs w:val="20"/>
        </w:rPr>
        <w:sectPr>
          <w:pgSz w:w="11906" w:h="16838"/>
          <w:pgMar w:top="1871" w:right="1134" w:bottom="1134" w:left="1134" w:header="1418" w:footer="1134" w:gutter="284"/>
          <w:pgNumType w:fmt="upperRoman"/>
          <w:cols w:space="720" w:num="1"/>
          <w:formProt w:val="0"/>
          <w:docGrid w:type="lines" w:linePitch="312" w:charSpace="0"/>
        </w:sectPr>
      </w:pPr>
    </w:p>
    <w:bookmarkEnd w:id="6"/>
    <w:p w14:paraId="7CCC4365">
      <w:pPr>
        <w:spacing w:line="20" w:lineRule="exact"/>
        <w:jc w:val="center"/>
        <w:rPr>
          <w:rFonts w:ascii="黑体" w:hAnsi="黑体" w:eastAsia="黑体"/>
          <w:color w:val="0C0C0C" w:themeColor="text1" w:themeTint="F2"/>
          <w:sz w:val="32"/>
          <w:szCs w:val="32"/>
        </w:rPr>
      </w:pPr>
    </w:p>
    <w:p w14:paraId="3387E2D7">
      <w:pPr>
        <w:spacing w:line="20" w:lineRule="exact"/>
        <w:jc w:val="center"/>
        <w:rPr>
          <w:rFonts w:ascii="黑体" w:hAnsi="黑体" w:eastAsia="黑体"/>
          <w:color w:val="0C0C0C" w:themeColor="text1" w:themeTint="F2"/>
          <w:sz w:val="32"/>
          <w:szCs w:val="32"/>
        </w:rPr>
      </w:pPr>
    </w:p>
    <w:p w14:paraId="58FF780E">
      <w:pPr>
        <w:pStyle w:val="259"/>
        <w:spacing w:beforeLines="100" w:afterLines="220"/>
        <w:rPr>
          <w:color w:val="0C0C0C" w:themeColor="text1" w:themeTint="F2"/>
        </w:rPr>
      </w:pPr>
      <w:r>
        <w:rPr>
          <w:color w:val="0C0C0C" w:themeColor="text1" w:themeTint="F2"/>
        </w:rPr>
        <w:t>面向用户综合体验的智慧社区在线服务目标人群分类和需求量化技术方法</w:t>
      </w:r>
    </w:p>
    <w:p w14:paraId="3D0B9862">
      <w:pPr>
        <w:pStyle w:val="76"/>
        <w:numPr>
          <w:ilvl w:val="0"/>
          <w:numId w:val="3"/>
        </w:numPr>
        <w:spacing w:beforeLines="100" w:afterLines="100"/>
        <w:rPr>
          <w:color w:val="0C0C0C" w:themeColor="text1" w:themeTint="F2"/>
        </w:rPr>
      </w:pPr>
      <w:bookmarkStart w:id="7" w:name="_Toc134727958"/>
      <w:bookmarkStart w:id="8" w:name="_Toc17432"/>
      <w:bookmarkStart w:id="9" w:name="_Toc105011200"/>
      <w:r>
        <w:rPr>
          <w:rFonts w:hint="eastAsia"/>
          <w:color w:val="0C0C0C" w:themeColor="text1" w:themeTint="F2"/>
        </w:rPr>
        <w:t>范围</w:t>
      </w:r>
      <w:bookmarkEnd w:id="7"/>
      <w:bookmarkEnd w:id="8"/>
      <w:bookmarkEnd w:id="9"/>
    </w:p>
    <w:p w14:paraId="153A1C84">
      <w:pPr>
        <w:ind w:firstLine="420" w:firstLineChars="200"/>
        <w:rPr>
          <w:color w:val="0C0C0C" w:themeColor="text1" w:themeTint="F2"/>
          <w:szCs w:val="21"/>
        </w:rPr>
      </w:pPr>
      <w:bookmarkStart w:id="10" w:name="_Toc493602533"/>
      <w:bookmarkStart w:id="11" w:name="_Toc496203003"/>
      <w:bookmarkStart w:id="12" w:name="_Toc496197525"/>
      <w:bookmarkStart w:id="13" w:name="_Toc493593505"/>
      <w:bookmarkStart w:id="14" w:name="_Toc496197822"/>
      <w:bookmarkStart w:id="15" w:name="_Toc496197614"/>
      <w:bookmarkStart w:id="16" w:name="_Toc493598653"/>
      <w:bookmarkStart w:id="17" w:name="_Toc496189213"/>
      <w:r>
        <w:rPr>
          <w:rFonts w:hint="eastAsia"/>
          <w:color w:val="0C0C0C" w:themeColor="text1" w:themeTint="F2"/>
          <w:szCs w:val="21"/>
        </w:rPr>
        <w:t>本文件规定了</w:t>
      </w:r>
      <w:r>
        <w:rPr>
          <w:color w:val="0C0C0C" w:themeColor="text1" w:themeTint="F2"/>
          <w:szCs w:val="21"/>
        </w:rPr>
        <w:t>智慧社区</w:t>
      </w:r>
      <w:r>
        <w:rPr>
          <w:rFonts w:hint="eastAsia"/>
          <w:color w:val="0C0C0C" w:themeColor="text1" w:themeTint="F2"/>
          <w:szCs w:val="21"/>
        </w:rPr>
        <w:t>提供与</w:t>
      </w:r>
      <w:r>
        <w:rPr>
          <w:color w:val="0C0C0C" w:themeColor="text1" w:themeTint="F2"/>
          <w:szCs w:val="21"/>
        </w:rPr>
        <w:t>线下</w:t>
      </w:r>
      <w:r>
        <w:rPr>
          <w:rFonts w:hint="eastAsia"/>
          <w:color w:val="0C0C0C" w:themeColor="text1" w:themeTint="F2"/>
          <w:szCs w:val="21"/>
        </w:rPr>
        <w:t>服务协同</w:t>
      </w:r>
      <w:r>
        <w:rPr>
          <w:color w:val="0C0C0C" w:themeColor="text1" w:themeTint="F2"/>
          <w:szCs w:val="21"/>
        </w:rPr>
        <w:t>的</w:t>
      </w:r>
      <w:r>
        <w:rPr>
          <w:rFonts w:hint="eastAsia"/>
          <w:color w:val="0C0C0C" w:themeColor="text1" w:themeTint="F2"/>
          <w:szCs w:val="21"/>
        </w:rPr>
        <w:t>在线</w:t>
      </w:r>
      <w:r>
        <w:rPr>
          <w:color w:val="0C0C0C" w:themeColor="text1" w:themeTint="F2"/>
          <w:szCs w:val="21"/>
        </w:rPr>
        <w:t>服务</w:t>
      </w:r>
      <w:r>
        <w:rPr>
          <w:rFonts w:hint="eastAsia"/>
          <w:color w:val="0C0C0C" w:themeColor="text1" w:themeTint="F2"/>
          <w:szCs w:val="21"/>
        </w:rPr>
        <w:t>过程中，在满足用户基本综合体验时，目标服务人群的分类和需求量化的方法。</w:t>
      </w:r>
    </w:p>
    <w:p w14:paraId="7AA11919">
      <w:pPr>
        <w:ind w:firstLine="420" w:firstLineChars="200"/>
        <w:rPr>
          <w:color w:val="0C0C0C" w:themeColor="text1" w:themeTint="F2"/>
          <w:szCs w:val="21"/>
        </w:rPr>
      </w:pPr>
      <w:r>
        <w:rPr>
          <w:color w:val="0C0C0C" w:themeColor="text1" w:themeTint="F2"/>
          <w:szCs w:val="21"/>
        </w:rPr>
        <w:t>本标准适用于国内智慧社区的设计、规划、建设和评估。</w:t>
      </w:r>
    </w:p>
    <w:p w14:paraId="1300722A">
      <w:pPr>
        <w:pStyle w:val="76"/>
        <w:numPr>
          <w:ilvl w:val="0"/>
          <w:numId w:val="3"/>
        </w:numPr>
        <w:spacing w:beforeLines="100" w:afterLines="100"/>
        <w:rPr>
          <w:color w:val="0C0C0C" w:themeColor="text1" w:themeTint="F2"/>
        </w:rPr>
      </w:pPr>
      <w:bookmarkStart w:id="18" w:name="_Toc105011201"/>
      <w:bookmarkStart w:id="19" w:name="_Toc21664"/>
      <w:bookmarkStart w:id="20" w:name="_Toc134727959"/>
      <w:r>
        <w:rPr>
          <w:rFonts w:hint="eastAsia"/>
          <w:color w:val="0C0C0C" w:themeColor="text1" w:themeTint="F2"/>
        </w:rPr>
        <w:t>规范性引用文件</w:t>
      </w:r>
      <w:bookmarkEnd w:id="10"/>
      <w:bookmarkEnd w:id="11"/>
      <w:bookmarkEnd w:id="12"/>
      <w:bookmarkEnd w:id="13"/>
      <w:bookmarkEnd w:id="14"/>
      <w:bookmarkEnd w:id="15"/>
      <w:bookmarkEnd w:id="16"/>
      <w:bookmarkEnd w:id="17"/>
      <w:bookmarkEnd w:id="18"/>
      <w:bookmarkEnd w:id="19"/>
      <w:bookmarkEnd w:id="20"/>
    </w:p>
    <w:p w14:paraId="2258FB6B">
      <w:pPr>
        <w:ind w:firstLine="420" w:firstLineChars="200"/>
        <w:rPr>
          <w:color w:val="0C0C0C" w:themeColor="text1" w:themeTint="F2"/>
          <w:szCs w:val="21"/>
        </w:rPr>
      </w:pPr>
      <w:r>
        <w:rPr>
          <w:rFonts w:hint="eastAsia"/>
          <w:color w:val="0C0C0C" w:themeColor="text1" w:themeTint="F2"/>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EFF8A48">
      <w:pPr>
        <w:pStyle w:val="252"/>
        <w:ind w:firstLine="420"/>
        <w:rPr>
          <w:color w:val="0C0C0C" w:themeColor="text1" w:themeTint="F2"/>
        </w:rPr>
      </w:pPr>
      <w:r>
        <w:rPr>
          <w:color w:val="0C0C0C" w:themeColor="text1" w:themeTint="F2"/>
        </w:rPr>
        <w:t>GB/T 31490.7-2015 社区信息化 第7部分：信息系统技术要求</w:t>
      </w:r>
    </w:p>
    <w:p w14:paraId="290A352E">
      <w:pPr>
        <w:pStyle w:val="76"/>
        <w:numPr>
          <w:ilvl w:val="0"/>
          <w:numId w:val="3"/>
        </w:numPr>
        <w:spacing w:beforeLines="100" w:afterLines="100"/>
        <w:rPr>
          <w:color w:val="0C0C0C" w:themeColor="text1" w:themeTint="F2"/>
        </w:rPr>
      </w:pPr>
      <w:bookmarkStart w:id="21" w:name="_Toc105011202"/>
      <w:bookmarkEnd w:id="21"/>
      <w:bookmarkStart w:id="22" w:name="_Toc105011203"/>
      <w:bookmarkEnd w:id="22"/>
      <w:bookmarkStart w:id="23" w:name="_Toc493593506"/>
      <w:bookmarkEnd w:id="23"/>
      <w:bookmarkStart w:id="24" w:name="_Toc496197526"/>
      <w:bookmarkStart w:id="25" w:name="_Toc105011204"/>
      <w:bookmarkStart w:id="26" w:name="_Toc5344"/>
      <w:bookmarkStart w:id="27" w:name="_Toc496189214"/>
      <w:bookmarkStart w:id="28" w:name="_Toc134727960"/>
      <w:bookmarkStart w:id="29" w:name="_Toc493598654"/>
      <w:bookmarkStart w:id="30" w:name="_Toc496197615"/>
      <w:bookmarkStart w:id="31" w:name="_Toc496203004"/>
      <w:bookmarkStart w:id="32" w:name="_Toc496197823"/>
      <w:bookmarkStart w:id="33" w:name="_Toc493602534"/>
      <w:r>
        <w:rPr>
          <w:rFonts w:hint="eastAsia"/>
          <w:color w:val="0C0C0C" w:themeColor="text1" w:themeTint="F2"/>
        </w:rPr>
        <w:t>术语和定义</w:t>
      </w:r>
      <w:bookmarkEnd w:id="24"/>
      <w:bookmarkEnd w:id="25"/>
      <w:bookmarkEnd w:id="26"/>
      <w:bookmarkEnd w:id="27"/>
      <w:bookmarkEnd w:id="28"/>
      <w:bookmarkEnd w:id="29"/>
      <w:bookmarkEnd w:id="30"/>
      <w:bookmarkEnd w:id="31"/>
      <w:bookmarkEnd w:id="32"/>
      <w:bookmarkEnd w:id="33"/>
    </w:p>
    <w:p w14:paraId="4356FBA3">
      <w:pPr>
        <w:ind w:firstLine="420" w:firstLineChars="200"/>
        <w:rPr>
          <w:color w:val="0C0C0C" w:themeColor="text1" w:themeTint="F2"/>
          <w:szCs w:val="21"/>
        </w:rPr>
      </w:pPr>
      <w:r>
        <w:rPr>
          <w:rFonts w:hint="eastAsia"/>
          <w:color w:val="0C0C0C" w:themeColor="text1" w:themeTint="F2"/>
          <w:szCs w:val="21"/>
        </w:rPr>
        <w:t>下列术语和定义适用于本文件。</w:t>
      </w:r>
    </w:p>
    <w:p w14:paraId="51099A21">
      <w:pPr>
        <w:pStyle w:val="77"/>
        <w:numPr>
          <w:ilvl w:val="1"/>
          <w:numId w:val="3"/>
        </w:numPr>
        <w:spacing w:beforeLines="50" w:afterLines="50"/>
        <w:rPr>
          <w:color w:val="0C0C0C" w:themeColor="text1" w:themeTint="F2"/>
        </w:rPr>
      </w:pPr>
      <w:bookmarkStart w:id="34" w:name="_Toc105010892"/>
      <w:bookmarkEnd w:id="34"/>
      <w:bookmarkStart w:id="35" w:name="_Toc105011205"/>
      <w:bookmarkEnd w:id="35"/>
      <w:bookmarkStart w:id="36" w:name="_Toc1750977272"/>
      <w:bookmarkEnd w:id="36"/>
      <w:bookmarkStart w:id="37" w:name="_Toc134723344"/>
      <w:bookmarkEnd w:id="37"/>
      <w:bookmarkStart w:id="38" w:name="_Toc133166682"/>
      <w:bookmarkEnd w:id="38"/>
      <w:bookmarkStart w:id="39" w:name="_Toc134727961"/>
      <w:bookmarkEnd w:id="39"/>
    </w:p>
    <w:p w14:paraId="3D9F9DAB">
      <w:pPr>
        <w:pStyle w:val="77"/>
        <w:spacing w:before="156" w:after="156"/>
        <w:rPr>
          <w:color w:val="0C0C0C" w:themeColor="text1" w:themeTint="F2"/>
        </w:rPr>
      </w:pPr>
      <w:r>
        <w:rPr>
          <w:rFonts w:hint="eastAsia"/>
          <w:color w:val="0C0C0C" w:themeColor="text1" w:themeTint="F2"/>
        </w:rPr>
        <w:t xml:space="preserve">智慧社区 </w:t>
      </w:r>
      <w:r>
        <w:rPr>
          <w:color w:val="0C0C0C" w:themeColor="text1" w:themeTint="F2"/>
        </w:rPr>
        <w:t>smart community</w:t>
      </w:r>
    </w:p>
    <w:p w14:paraId="56B835F6">
      <w:pPr>
        <w:ind w:firstLine="420" w:firstLineChars="200"/>
        <w:rPr>
          <w:color w:val="0C0C0C" w:themeColor="text1" w:themeTint="F2"/>
          <w:szCs w:val="21"/>
        </w:rPr>
      </w:pPr>
      <w:r>
        <w:rPr>
          <w:rFonts w:hint="eastAsia"/>
          <w:color w:val="0C0C0C" w:themeColor="text1" w:themeTint="F2"/>
          <w:szCs w:val="21"/>
        </w:rPr>
        <w:t>充分利用物联网、</w:t>
      </w:r>
      <w:r>
        <w:rPr>
          <w:color w:val="0C0C0C" w:themeColor="text1" w:themeTint="F2"/>
          <w:szCs w:val="21"/>
        </w:rPr>
        <w:t>云计算、大数据、人工智能（</w:t>
      </w:r>
      <w:r>
        <w:rPr>
          <w:rFonts w:hint="eastAsia"/>
          <w:color w:val="0C0C0C" w:themeColor="text1" w:themeTint="F2"/>
          <w:szCs w:val="21"/>
        </w:rPr>
        <w:t>AI</w:t>
      </w:r>
      <w:r>
        <w:rPr>
          <w:color w:val="0C0C0C" w:themeColor="text1" w:themeTint="F2"/>
          <w:szCs w:val="21"/>
        </w:rPr>
        <w:t>）等新一代信息技术，融合社区场景下的人、事、地、物、情、组织等多种数据资源，提供面向政府、社区各</w:t>
      </w:r>
      <w:r>
        <w:rPr>
          <w:rFonts w:hint="eastAsia"/>
          <w:color w:val="0C0C0C" w:themeColor="text1" w:themeTint="F2"/>
          <w:szCs w:val="21"/>
        </w:rPr>
        <w:t>类盈利和非盈利组织、居民和社区自治组织的社区管理与服务类应用</w:t>
      </w:r>
      <w:r>
        <w:rPr>
          <w:color w:val="0C0C0C" w:themeColor="text1" w:themeTint="F2"/>
          <w:szCs w:val="21"/>
        </w:rPr>
        <w:t>的新型城市功能微单元。</w:t>
      </w:r>
    </w:p>
    <w:p w14:paraId="73366E30">
      <w:pPr>
        <w:pStyle w:val="77"/>
        <w:numPr>
          <w:ilvl w:val="1"/>
          <w:numId w:val="3"/>
        </w:numPr>
        <w:spacing w:beforeLines="50" w:afterLines="50"/>
        <w:rPr>
          <w:color w:val="0C0C0C" w:themeColor="text1" w:themeTint="F2"/>
        </w:rPr>
      </w:pPr>
    </w:p>
    <w:p w14:paraId="228A2AB0">
      <w:pPr>
        <w:pStyle w:val="77"/>
        <w:spacing w:before="156" w:after="156"/>
        <w:rPr>
          <w:color w:val="0C0C0C" w:themeColor="text1" w:themeTint="F2"/>
        </w:rPr>
      </w:pPr>
      <w:r>
        <w:rPr>
          <w:color w:val="0C0C0C" w:themeColor="text1" w:themeTint="F2"/>
        </w:rPr>
        <w:t>面向用户综合体验的智慧社区smart Community for Comprehensive User Experience</w:t>
      </w:r>
    </w:p>
    <w:p w14:paraId="5764E23A">
      <w:pPr>
        <w:ind w:firstLine="420" w:firstLineChars="200"/>
        <w:rPr>
          <w:color w:val="0C0C0C" w:themeColor="text1" w:themeTint="F2"/>
          <w:szCs w:val="21"/>
        </w:rPr>
      </w:pPr>
      <w:r>
        <w:rPr>
          <w:color w:val="0C0C0C" w:themeColor="text1" w:themeTint="F2"/>
          <w:szCs w:val="21"/>
        </w:rPr>
        <w:t>以和睦共治、信息集约、智慧共享为基本</w:t>
      </w:r>
      <w:r>
        <w:rPr>
          <w:rFonts w:hint="eastAsia"/>
          <w:color w:val="0C0C0C" w:themeColor="text1" w:themeTint="F2"/>
          <w:szCs w:val="21"/>
        </w:rPr>
        <w:t>要求</w:t>
      </w:r>
      <w:r>
        <w:rPr>
          <w:color w:val="0C0C0C" w:themeColor="text1" w:themeTint="F2"/>
          <w:szCs w:val="21"/>
        </w:rPr>
        <w:t>，</w:t>
      </w:r>
      <w:r>
        <w:rPr>
          <w:rFonts w:hint="eastAsia"/>
          <w:color w:val="0C0C0C" w:themeColor="text1" w:themeTint="F2"/>
          <w:szCs w:val="21"/>
        </w:rPr>
        <w:t>以最终用户体验明确提升为出发点，采取线上和线下结合方式</w:t>
      </w:r>
      <w:r>
        <w:rPr>
          <w:color w:val="0C0C0C" w:themeColor="text1" w:themeTint="F2"/>
          <w:szCs w:val="21"/>
        </w:rPr>
        <w:t>提升社区治理的科学化、智能化、精细化水平，打造</w:t>
      </w:r>
      <w:r>
        <w:rPr>
          <w:rFonts w:hint="eastAsia"/>
          <w:color w:val="0C0C0C" w:themeColor="text1" w:themeTint="F2"/>
          <w:szCs w:val="21"/>
        </w:rPr>
        <w:t>的</w:t>
      </w:r>
      <w:r>
        <w:rPr>
          <w:color w:val="0C0C0C" w:themeColor="text1" w:themeTint="F2"/>
          <w:szCs w:val="21"/>
        </w:rPr>
        <w:t>具有获得感、</w:t>
      </w:r>
      <w:r>
        <w:rPr>
          <w:rFonts w:hint="eastAsia"/>
          <w:color w:val="0C0C0C" w:themeColor="text1" w:themeTint="F2"/>
          <w:szCs w:val="21"/>
        </w:rPr>
        <w:t>安全感和幸福感的现代社区。</w:t>
      </w:r>
    </w:p>
    <w:p w14:paraId="4C12A668">
      <w:pPr>
        <w:pStyle w:val="77"/>
        <w:numPr>
          <w:ilvl w:val="1"/>
          <w:numId w:val="3"/>
        </w:numPr>
        <w:spacing w:beforeLines="50" w:afterLines="50"/>
        <w:rPr>
          <w:color w:val="0C0C0C" w:themeColor="text1" w:themeTint="F2"/>
        </w:rPr>
      </w:pPr>
    </w:p>
    <w:p w14:paraId="39C87497">
      <w:pPr>
        <w:pStyle w:val="77"/>
        <w:spacing w:before="156" w:after="156"/>
        <w:rPr>
          <w:color w:val="0C0C0C" w:themeColor="text1" w:themeTint="F2"/>
        </w:rPr>
      </w:pPr>
      <w:r>
        <w:rPr>
          <w:rFonts w:hint="eastAsia"/>
          <w:color w:val="0C0C0C" w:themeColor="text1" w:themeTint="F2"/>
        </w:rPr>
        <w:t>智慧社区基础设施</w:t>
      </w:r>
      <w:r>
        <w:rPr>
          <w:color w:val="0C0C0C" w:themeColor="text1" w:themeTint="F2"/>
        </w:rPr>
        <w:t xml:space="preserve"> smart community infrastructure</w:t>
      </w:r>
    </w:p>
    <w:p w14:paraId="61DFFC34">
      <w:pPr>
        <w:ind w:firstLine="420" w:firstLineChars="200"/>
        <w:rPr>
          <w:color w:val="0C0C0C" w:themeColor="text1" w:themeTint="F2"/>
          <w:szCs w:val="21"/>
        </w:rPr>
      </w:pPr>
      <w:r>
        <w:rPr>
          <w:rFonts w:hint="eastAsia"/>
          <w:color w:val="0C0C0C" w:themeColor="text1" w:themeTint="F2"/>
          <w:szCs w:val="21"/>
        </w:rPr>
        <w:t>实现对社区基础数据进行智能感知采集的设备与系统。</w:t>
      </w:r>
      <w:r>
        <w:rPr>
          <w:color w:val="0C0C0C" w:themeColor="text1" w:themeTint="F2"/>
          <w:szCs w:val="21"/>
        </w:rPr>
        <w:t xml:space="preserve"> 智能基础设施通过运用物联网、AI等</w:t>
      </w:r>
      <w:r>
        <w:rPr>
          <w:rFonts w:hint="eastAsia"/>
          <w:color w:val="0C0C0C" w:themeColor="text1" w:themeTint="F2"/>
          <w:szCs w:val="21"/>
        </w:rPr>
        <w:t>新兴信息技术，</w:t>
      </w:r>
      <w:r>
        <w:rPr>
          <w:color w:val="0C0C0C" w:themeColor="text1" w:themeTint="F2"/>
          <w:szCs w:val="21"/>
        </w:rPr>
        <w:t>实现对社区基础数据的智能感知与采集，主要包括智能安防设施、智能消防设施、公用</w:t>
      </w:r>
      <w:r>
        <w:rPr>
          <w:rFonts w:hint="eastAsia"/>
          <w:color w:val="0C0C0C" w:themeColor="text1" w:themeTint="F2"/>
          <w:szCs w:val="21"/>
        </w:rPr>
        <w:t>设施运行智能监测设施、</w:t>
      </w:r>
      <w:r>
        <w:rPr>
          <w:color w:val="0C0C0C" w:themeColor="text1" w:themeTint="F2"/>
          <w:szCs w:val="21"/>
        </w:rPr>
        <w:t>公共环境智能监测设施等类别，应向平台层提供标准化数据采集接口。</w:t>
      </w:r>
    </w:p>
    <w:p w14:paraId="577CE5E9">
      <w:pPr>
        <w:pStyle w:val="77"/>
        <w:numPr>
          <w:ilvl w:val="1"/>
          <w:numId w:val="3"/>
        </w:numPr>
        <w:spacing w:beforeLines="50" w:afterLines="50"/>
        <w:rPr>
          <w:color w:val="0C0C0C" w:themeColor="text1" w:themeTint="F2"/>
        </w:rPr>
      </w:pPr>
    </w:p>
    <w:p w14:paraId="38C11C72">
      <w:pPr>
        <w:pStyle w:val="77"/>
        <w:spacing w:before="156" w:after="156"/>
        <w:rPr>
          <w:color w:val="0C0C0C" w:themeColor="text1" w:themeTint="F2"/>
        </w:rPr>
      </w:pPr>
      <w:r>
        <w:rPr>
          <w:rFonts w:hint="eastAsia"/>
          <w:color w:val="0C0C0C" w:themeColor="text1" w:themeTint="F2"/>
        </w:rPr>
        <w:t>智慧社区综合体验 c</w:t>
      </w:r>
      <w:r>
        <w:rPr>
          <w:color w:val="0C0C0C" w:themeColor="text1" w:themeTint="F2"/>
        </w:rPr>
        <w:t>omprehensive Experience of Smart Community</w:t>
      </w:r>
    </w:p>
    <w:p w14:paraId="34C4888F">
      <w:pPr>
        <w:ind w:firstLine="420" w:firstLineChars="200"/>
        <w:rPr>
          <w:color w:val="0C0C0C" w:themeColor="text1" w:themeTint="F2"/>
          <w:szCs w:val="21"/>
        </w:rPr>
      </w:pPr>
      <w:r>
        <w:rPr>
          <w:color w:val="0C0C0C" w:themeColor="text1" w:themeTint="F2"/>
          <w:szCs w:val="21"/>
        </w:rPr>
        <w:t>用户对智慧社区生活状态所形成的一种主观性的感受与评价，同智</w:t>
      </w:r>
      <w:r>
        <w:rPr>
          <w:rFonts w:hint="eastAsia"/>
          <w:color w:val="0C0C0C" w:themeColor="text1" w:themeTint="F2"/>
          <w:szCs w:val="21"/>
        </w:rPr>
        <w:t>慧社区惠民建设和服务相关，包括客观可量化的评估和主管</w:t>
      </w:r>
      <w:r>
        <w:rPr>
          <w:color w:val="0C0C0C" w:themeColor="text1" w:themeTint="F2"/>
          <w:szCs w:val="21"/>
        </w:rPr>
        <w:t>感知</w:t>
      </w:r>
      <w:r>
        <w:rPr>
          <w:rFonts w:hint="eastAsia"/>
          <w:color w:val="0C0C0C" w:themeColor="text1" w:themeTint="F2"/>
          <w:szCs w:val="21"/>
        </w:rPr>
        <w:t>的叠加；</w:t>
      </w:r>
      <w:r>
        <w:rPr>
          <w:color w:val="0C0C0C" w:themeColor="text1" w:themeTint="F2"/>
          <w:szCs w:val="21"/>
        </w:rPr>
        <w:t>是幸福</w:t>
      </w:r>
      <w:r>
        <w:rPr>
          <w:rFonts w:hint="eastAsia"/>
          <w:color w:val="0C0C0C" w:themeColor="text1" w:themeTint="F2"/>
          <w:szCs w:val="21"/>
        </w:rPr>
        <w:t>感、</w:t>
      </w:r>
      <w:r>
        <w:rPr>
          <w:color w:val="0C0C0C" w:themeColor="text1" w:themeTint="F2"/>
          <w:szCs w:val="21"/>
        </w:rPr>
        <w:t>获得感和安全感的综合体现。</w:t>
      </w:r>
    </w:p>
    <w:p w14:paraId="78C6BB5E">
      <w:pPr>
        <w:pStyle w:val="77"/>
        <w:numPr>
          <w:ilvl w:val="1"/>
          <w:numId w:val="3"/>
        </w:numPr>
        <w:spacing w:beforeLines="50" w:afterLines="50"/>
        <w:rPr>
          <w:color w:val="0C0C0C" w:themeColor="text1" w:themeTint="F2"/>
        </w:rPr>
      </w:pPr>
    </w:p>
    <w:p w14:paraId="22913E1C">
      <w:pPr>
        <w:pStyle w:val="77"/>
        <w:spacing w:before="156" w:after="156"/>
        <w:rPr>
          <w:color w:val="0C0C0C" w:themeColor="text1" w:themeTint="F2"/>
        </w:rPr>
      </w:pPr>
      <w:r>
        <w:rPr>
          <w:rFonts w:hint="eastAsia"/>
          <w:color w:val="0C0C0C" w:themeColor="text1" w:themeTint="F2"/>
        </w:rPr>
        <w:t>智慧社区居民幸福感 h</w:t>
      </w:r>
      <w:r>
        <w:rPr>
          <w:color w:val="0C0C0C" w:themeColor="text1" w:themeTint="F2"/>
        </w:rPr>
        <w:t>appiness of Smart Community Residents</w:t>
      </w:r>
    </w:p>
    <w:p w14:paraId="762CED8A">
      <w:pPr>
        <w:ind w:firstLine="420" w:firstLineChars="200"/>
        <w:rPr>
          <w:color w:val="0C0C0C" w:themeColor="text1" w:themeTint="F2"/>
          <w:szCs w:val="21"/>
        </w:rPr>
      </w:pPr>
      <w:r>
        <w:rPr>
          <w:color w:val="0C0C0C" w:themeColor="text1" w:themeTint="F2"/>
          <w:szCs w:val="21"/>
        </w:rPr>
        <w:t>居民对智慧社区生活质量的总体性判断，它同智慧社区</w:t>
      </w:r>
      <w:r>
        <w:rPr>
          <w:rFonts w:hint="eastAsia"/>
          <w:color w:val="0C0C0C" w:themeColor="text1" w:themeTint="F2"/>
          <w:szCs w:val="21"/>
        </w:rPr>
        <w:t>惠民建设内容密切相关，</w:t>
      </w:r>
      <w:r>
        <w:rPr>
          <w:color w:val="0C0C0C" w:themeColor="text1" w:themeTint="F2"/>
          <w:szCs w:val="21"/>
        </w:rPr>
        <w:t>又与社区居民的需求和价值相关联，包括对智慧社区惠民建设内容</w:t>
      </w:r>
      <w:r>
        <w:rPr>
          <w:rFonts w:hint="eastAsia"/>
          <w:color w:val="0C0C0C" w:themeColor="text1" w:themeTint="F2"/>
          <w:szCs w:val="21"/>
        </w:rPr>
        <w:t>做出满意判断的程度（通常表现为惠民建设满意度）</w:t>
      </w:r>
      <w:r>
        <w:rPr>
          <w:color w:val="0C0C0C" w:themeColor="text1" w:themeTint="F2"/>
          <w:szCs w:val="21"/>
        </w:rPr>
        <w:t>和由此产生的积极性情感占优势的心理</w:t>
      </w:r>
      <w:r>
        <w:rPr>
          <w:rFonts w:hint="eastAsia"/>
          <w:color w:val="0C0C0C" w:themeColor="text1" w:themeTint="F2"/>
          <w:szCs w:val="21"/>
        </w:rPr>
        <w:t>状态（通常表现为喜悦、</w:t>
      </w:r>
      <w:r>
        <w:rPr>
          <w:color w:val="0C0C0C" w:themeColor="text1" w:themeTint="F2"/>
          <w:szCs w:val="21"/>
        </w:rPr>
        <w:t>得意、满足、信心、信任等），是主观幸福感与心理幸福感的有机</w:t>
      </w:r>
      <w:r>
        <w:rPr>
          <w:rFonts w:hint="eastAsia"/>
          <w:color w:val="0C0C0C" w:themeColor="text1" w:themeTint="F2"/>
          <w:szCs w:val="21"/>
        </w:rPr>
        <w:t>统一。</w:t>
      </w:r>
    </w:p>
    <w:p w14:paraId="22C64F13">
      <w:pPr>
        <w:pStyle w:val="77"/>
        <w:numPr>
          <w:ilvl w:val="1"/>
          <w:numId w:val="3"/>
        </w:numPr>
        <w:spacing w:beforeLines="50" w:afterLines="50"/>
        <w:rPr>
          <w:color w:val="0C0C0C" w:themeColor="text1" w:themeTint="F2"/>
        </w:rPr>
      </w:pPr>
    </w:p>
    <w:p w14:paraId="008E9200">
      <w:pPr>
        <w:pStyle w:val="77"/>
        <w:spacing w:before="156" w:after="156"/>
        <w:rPr>
          <w:color w:val="0C0C0C" w:themeColor="text1" w:themeTint="F2"/>
        </w:rPr>
      </w:pPr>
      <w:r>
        <w:rPr>
          <w:rFonts w:hint="eastAsia"/>
          <w:color w:val="0C0C0C" w:themeColor="text1" w:themeTint="F2"/>
        </w:rPr>
        <w:t xml:space="preserve">智慧社区居民安全感 </w:t>
      </w:r>
      <w:r>
        <w:rPr>
          <w:color w:val="0C0C0C" w:themeColor="text1" w:themeTint="F2"/>
        </w:rPr>
        <w:t>smart community residents' sense of security</w:t>
      </w:r>
    </w:p>
    <w:p w14:paraId="4DAB014C">
      <w:pPr>
        <w:ind w:firstLine="420" w:firstLineChars="200"/>
        <w:rPr>
          <w:color w:val="0C0C0C" w:themeColor="text1" w:themeTint="F2"/>
          <w:szCs w:val="21"/>
        </w:rPr>
      </w:pPr>
      <w:r>
        <w:rPr>
          <w:color w:val="0C0C0C" w:themeColor="text1" w:themeTint="F2"/>
          <w:szCs w:val="21"/>
        </w:rPr>
        <w:t>在我国推进智慧社区建设和社区治理现代化的背景下，</w:t>
      </w:r>
      <w:r>
        <w:rPr>
          <w:rFonts w:hint="eastAsia"/>
          <w:color w:val="0C0C0C" w:themeColor="text1" w:themeTint="F2"/>
          <w:szCs w:val="21"/>
        </w:rPr>
        <w:t>对智慧社区建设服务内容是否安全、</w:t>
      </w:r>
      <w:r>
        <w:rPr>
          <w:color w:val="0C0C0C" w:themeColor="text1" w:themeTint="F2"/>
          <w:szCs w:val="21"/>
        </w:rPr>
        <w:t>以及个体是否具备应对风险能力的主观感受，包括</w:t>
      </w:r>
      <w:r>
        <w:rPr>
          <w:rFonts w:hint="eastAsia"/>
          <w:color w:val="0C0C0C" w:themeColor="text1" w:themeTint="F2"/>
          <w:szCs w:val="21"/>
        </w:rPr>
        <w:t>信心、</w:t>
      </w:r>
      <w:r>
        <w:rPr>
          <w:color w:val="0C0C0C" w:themeColor="text1" w:themeTint="F2"/>
          <w:szCs w:val="21"/>
        </w:rPr>
        <w:t>安心、自由等。</w:t>
      </w:r>
    </w:p>
    <w:p w14:paraId="494EC5DB">
      <w:pPr>
        <w:pStyle w:val="77"/>
        <w:numPr>
          <w:ilvl w:val="1"/>
          <w:numId w:val="3"/>
        </w:numPr>
        <w:spacing w:beforeLines="50" w:afterLines="50"/>
        <w:rPr>
          <w:color w:val="0C0C0C" w:themeColor="text1" w:themeTint="F2"/>
        </w:rPr>
      </w:pPr>
    </w:p>
    <w:p w14:paraId="28048FB1">
      <w:pPr>
        <w:pStyle w:val="77"/>
        <w:spacing w:before="156" w:after="156"/>
        <w:rPr>
          <w:color w:val="0C0C0C" w:themeColor="text1" w:themeTint="F2"/>
        </w:rPr>
      </w:pPr>
      <w:r>
        <w:rPr>
          <w:rFonts w:hint="eastAsia"/>
          <w:color w:val="0C0C0C" w:themeColor="text1" w:themeTint="F2"/>
        </w:rPr>
        <w:t xml:space="preserve">智慧社区居民获得感 </w:t>
      </w:r>
      <w:r>
        <w:rPr>
          <w:color w:val="0C0C0C" w:themeColor="text1" w:themeTint="F2"/>
        </w:rPr>
        <w:t>smart community residents' sense of achievement</w:t>
      </w:r>
    </w:p>
    <w:p w14:paraId="25FD378E">
      <w:pPr>
        <w:ind w:firstLine="420" w:firstLineChars="200"/>
        <w:rPr>
          <w:color w:val="0C0C0C" w:themeColor="text1" w:themeTint="F2"/>
          <w:szCs w:val="21"/>
        </w:rPr>
      </w:pPr>
      <w:r>
        <w:rPr>
          <w:color w:val="0C0C0C" w:themeColor="text1" w:themeTint="F2"/>
          <w:szCs w:val="21"/>
        </w:rPr>
        <w:t>在智慧社区中，运用新一代信息技术为居民提供各项惠</w:t>
      </w:r>
      <w:r>
        <w:rPr>
          <w:rFonts w:hint="eastAsia"/>
          <w:color w:val="0C0C0C" w:themeColor="text1" w:themeTint="F2"/>
          <w:szCs w:val="21"/>
        </w:rPr>
        <w:t>民服务，</w:t>
      </w:r>
      <w:r>
        <w:rPr>
          <w:color w:val="0C0C0C" w:themeColor="text1" w:themeTint="F2"/>
          <w:szCs w:val="21"/>
        </w:rPr>
        <w:t>使得社区居民在生活、工作、学习、娱乐等各方面的权益和需求得到保障和满足，</w:t>
      </w:r>
      <w:r>
        <w:rPr>
          <w:rFonts w:hint="eastAsia"/>
          <w:color w:val="0C0C0C" w:themeColor="text1" w:themeTint="F2"/>
          <w:szCs w:val="21"/>
        </w:rPr>
        <w:t>即客观上的“获得”</w:t>
      </w:r>
      <w:r>
        <w:rPr>
          <w:color w:val="0C0C0C" w:themeColor="text1" w:themeTint="F2"/>
          <w:szCs w:val="21"/>
        </w:rPr>
        <w:t>满足或超出期望，从而在主观上产生的一种舒适度、归属感和幸福感等</w:t>
      </w:r>
      <w:r>
        <w:rPr>
          <w:rFonts w:hint="eastAsia"/>
          <w:color w:val="0C0C0C" w:themeColor="text1" w:themeTint="F2"/>
          <w:szCs w:val="21"/>
        </w:rPr>
        <w:t>正向的心理感受。</w:t>
      </w:r>
    </w:p>
    <w:p w14:paraId="70EA282A">
      <w:pPr>
        <w:ind w:firstLine="420" w:firstLineChars="200"/>
        <w:rPr>
          <w:color w:val="0C0C0C" w:themeColor="text1" w:themeTint="F2"/>
          <w:szCs w:val="21"/>
        </w:rPr>
      </w:pPr>
    </w:p>
    <w:p w14:paraId="2E15C72C">
      <w:pPr>
        <w:pStyle w:val="76"/>
        <w:numPr>
          <w:ilvl w:val="0"/>
          <w:numId w:val="3"/>
        </w:numPr>
        <w:spacing w:beforeLines="100" w:afterLines="100"/>
        <w:rPr>
          <w:color w:val="0C0C0C" w:themeColor="text1" w:themeTint="F2"/>
        </w:rPr>
      </w:pPr>
      <w:bookmarkStart w:id="40" w:name="_Toc134727963"/>
      <w:r>
        <w:rPr>
          <w:rFonts w:hint="eastAsia"/>
          <w:color w:val="0C0C0C" w:themeColor="text1" w:themeTint="F2"/>
        </w:rPr>
        <w:t>缩略语</w:t>
      </w:r>
      <w:bookmarkEnd w:id="40"/>
    </w:p>
    <w:p w14:paraId="45CC90D7">
      <w:pPr>
        <w:ind w:firstLine="420" w:firstLineChars="200"/>
        <w:rPr>
          <w:color w:val="0C0C0C" w:themeColor="text1" w:themeTint="F2"/>
          <w:szCs w:val="21"/>
        </w:rPr>
      </w:pPr>
      <w:r>
        <w:rPr>
          <w:rFonts w:hint="eastAsia"/>
          <w:color w:val="0C0C0C" w:themeColor="text1" w:themeTint="F2"/>
          <w:szCs w:val="21"/>
        </w:rPr>
        <w:t>下列缩略语适用于本文件。</w:t>
      </w:r>
    </w:p>
    <w:p w14:paraId="35E1ABB5">
      <w:pPr>
        <w:ind w:firstLine="420" w:firstLineChars="200"/>
        <w:rPr>
          <w:color w:val="0C0C0C" w:themeColor="text1" w:themeTint="F2"/>
          <w:szCs w:val="21"/>
        </w:rPr>
      </w:pPr>
      <w:r>
        <w:rPr>
          <w:color w:val="0C0C0C" w:themeColor="text1" w:themeTint="F2"/>
          <w:szCs w:val="21"/>
        </w:rPr>
        <w:t>AI： 人工智能（Artificial Intelligence）</w:t>
      </w:r>
    </w:p>
    <w:p w14:paraId="0971B249">
      <w:pPr>
        <w:ind w:firstLine="420" w:firstLineChars="200"/>
        <w:rPr>
          <w:color w:val="0C0C0C" w:themeColor="text1" w:themeTint="F2"/>
          <w:szCs w:val="21"/>
        </w:rPr>
      </w:pPr>
      <w:r>
        <w:rPr>
          <w:color w:val="0C0C0C" w:themeColor="text1" w:themeTint="F2"/>
          <w:szCs w:val="21"/>
        </w:rPr>
        <w:t>BIM： 建筑信息模型（Building Information Modeling）</w:t>
      </w:r>
    </w:p>
    <w:p w14:paraId="75B64497">
      <w:pPr>
        <w:ind w:firstLine="420" w:firstLineChars="200"/>
        <w:rPr>
          <w:color w:val="0C0C0C" w:themeColor="text1" w:themeTint="F2"/>
          <w:szCs w:val="21"/>
        </w:rPr>
      </w:pPr>
      <w:r>
        <w:rPr>
          <w:color w:val="0C0C0C" w:themeColor="text1" w:themeTint="F2"/>
          <w:szCs w:val="21"/>
        </w:rPr>
        <w:t>GIS： 地理信息系统（Geographic Information System）</w:t>
      </w:r>
    </w:p>
    <w:p w14:paraId="17B0850B">
      <w:pPr>
        <w:ind w:firstLine="420" w:firstLineChars="200"/>
        <w:rPr>
          <w:color w:val="0C0C0C" w:themeColor="text1" w:themeTint="F2"/>
          <w:szCs w:val="21"/>
        </w:rPr>
      </w:pPr>
    </w:p>
    <w:p w14:paraId="6BB31AF8">
      <w:pPr>
        <w:pStyle w:val="76"/>
        <w:numPr>
          <w:ilvl w:val="0"/>
          <w:numId w:val="3"/>
        </w:numPr>
        <w:spacing w:beforeLines="100" w:afterLines="100"/>
        <w:rPr>
          <w:color w:val="0C0C0C" w:themeColor="text1" w:themeTint="F2"/>
        </w:rPr>
      </w:pPr>
      <w:r>
        <w:rPr>
          <w:rFonts w:hint="eastAsia"/>
          <w:color w:val="0C0C0C" w:themeColor="text1" w:themeTint="F2"/>
        </w:rPr>
        <w:t>智慧社区服务的目标人群分类和需求</w:t>
      </w:r>
    </w:p>
    <w:p w14:paraId="1A2B739B">
      <w:pPr>
        <w:ind w:firstLine="420" w:firstLineChars="200"/>
        <w:rPr>
          <w:color w:val="0C0C0C" w:themeColor="text1" w:themeTint="F2"/>
          <w:szCs w:val="21"/>
        </w:rPr>
      </w:pPr>
      <w:r>
        <w:rPr>
          <w:rFonts w:hint="eastAsia"/>
          <w:color w:val="0C0C0C" w:themeColor="text1" w:themeTint="F2"/>
          <w:szCs w:val="21"/>
        </w:rPr>
        <w:t>智慧社区在线服务的目标人群可分为政府等管理机构用户、</w:t>
      </w:r>
      <w:r>
        <w:rPr>
          <w:color w:val="0C0C0C" w:themeColor="text1" w:themeTint="F2"/>
          <w:szCs w:val="21"/>
        </w:rPr>
        <w:t>物业</w:t>
      </w:r>
      <w:r>
        <w:rPr>
          <w:rFonts w:hint="eastAsia"/>
          <w:color w:val="0C0C0C" w:themeColor="text1" w:themeTint="F2"/>
          <w:szCs w:val="21"/>
        </w:rPr>
        <w:t>等服务机构用户</w:t>
      </w:r>
      <w:r>
        <w:rPr>
          <w:color w:val="0C0C0C" w:themeColor="text1" w:themeTint="F2"/>
          <w:szCs w:val="21"/>
        </w:rPr>
        <w:t>、居住在社区的居民以及社区周边</w:t>
      </w:r>
      <w:r>
        <w:rPr>
          <w:rFonts w:hint="eastAsia"/>
          <w:color w:val="0C0C0C" w:themeColor="text1" w:themeTint="F2"/>
          <w:szCs w:val="21"/>
        </w:rPr>
        <w:t>的商贸机构用户；这些人群共同组成</w:t>
      </w:r>
      <w:r>
        <w:rPr>
          <w:color w:val="0C0C0C" w:themeColor="text1" w:themeTint="F2"/>
        </w:rPr>
        <w:t>面向用户综合体验的智慧社区</w:t>
      </w:r>
      <w:r>
        <w:rPr>
          <w:rFonts w:hint="eastAsia"/>
          <w:color w:val="0C0C0C" w:themeColor="text1" w:themeTint="F2"/>
          <w:szCs w:val="21"/>
        </w:rPr>
        <w:t>的用户群体，其需求如下：</w:t>
      </w:r>
    </w:p>
    <w:p w14:paraId="3AFBC9B2">
      <w:pPr>
        <w:pStyle w:val="77"/>
        <w:numPr>
          <w:ilvl w:val="1"/>
          <w:numId w:val="3"/>
        </w:numPr>
        <w:spacing w:beforeLines="50" w:afterLines="50"/>
        <w:rPr>
          <w:color w:val="0C0C0C" w:themeColor="text1" w:themeTint="F2"/>
        </w:rPr>
      </w:pPr>
      <w:r>
        <w:rPr>
          <w:rFonts w:hint="eastAsia"/>
          <w:color w:val="0C0C0C" w:themeColor="text1" w:themeTint="F2"/>
        </w:rPr>
        <w:t>政府等管理机构的需求</w:t>
      </w:r>
    </w:p>
    <w:p w14:paraId="0F0A0BD1">
      <w:pPr>
        <w:ind w:firstLine="420" w:firstLineChars="200"/>
        <w:rPr>
          <w:color w:val="0C0C0C" w:themeColor="text1" w:themeTint="F2"/>
          <w:szCs w:val="21"/>
        </w:rPr>
      </w:pPr>
      <w:r>
        <w:rPr>
          <w:rFonts w:hint="eastAsia"/>
          <w:color w:val="0C0C0C" w:themeColor="text1" w:themeTint="F2"/>
          <w:szCs w:val="21"/>
        </w:rPr>
        <w:t>主要包括社区所属的街道办事处、派出所以及城市各级管理部门。这些机构可利用智慧社区服务系统，借助信息化的手段向社区内人群传递相关政策法规，对居委会、物业公司以及其他社区服务的提供机构进行协调领导，</w:t>
      </w:r>
      <w:r>
        <w:rPr>
          <w:color w:val="0C0C0C" w:themeColor="text1" w:themeTint="F2"/>
          <w:szCs w:val="21"/>
        </w:rPr>
        <w:t>对</w:t>
      </w:r>
      <w:r>
        <w:rPr>
          <w:rFonts w:hint="eastAsia"/>
          <w:color w:val="0C0C0C" w:themeColor="text1" w:themeTint="F2"/>
          <w:szCs w:val="21"/>
        </w:rPr>
        <w:t>智慧社区管理平台</w:t>
      </w:r>
      <w:r>
        <w:rPr>
          <w:color w:val="0C0C0C" w:themeColor="text1" w:themeTint="F2"/>
          <w:szCs w:val="21"/>
        </w:rPr>
        <w:t>上的</w:t>
      </w:r>
      <w:r>
        <w:rPr>
          <w:rFonts w:hint="eastAsia"/>
          <w:color w:val="0C0C0C" w:themeColor="text1" w:themeTint="F2"/>
          <w:szCs w:val="21"/>
        </w:rPr>
        <w:t>政务或治理类应用</w:t>
      </w:r>
      <w:r>
        <w:rPr>
          <w:color w:val="0C0C0C" w:themeColor="text1" w:themeTint="F2"/>
          <w:szCs w:val="21"/>
        </w:rPr>
        <w:t>进行操作，组织对社区</w:t>
      </w:r>
      <w:r>
        <w:rPr>
          <w:rFonts w:hint="eastAsia"/>
          <w:color w:val="0C0C0C" w:themeColor="text1" w:themeTint="F2"/>
          <w:szCs w:val="21"/>
        </w:rPr>
        <w:t>居民的问卷调查及统计咨询，实现</w:t>
      </w:r>
      <w:r>
        <w:rPr>
          <w:color w:val="0C0C0C" w:themeColor="text1" w:themeTint="F2"/>
          <w:szCs w:val="21"/>
        </w:rPr>
        <w:t>对</w:t>
      </w:r>
      <w:r>
        <w:rPr>
          <w:rFonts w:hint="eastAsia"/>
          <w:color w:val="0C0C0C" w:themeColor="text1" w:themeTint="F2"/>
          <w:szCs w:val="21"/>
        </w:rPr>
        <w:t>社区相关商业活动的</w:t>
      </w:r>
      <w:r>
        <w:rPr>
          <w:color w:val="0C0C0C" w:themeColor="text1" w:themeTint="F2"/>
          <w:szCs w:val="21"/>
        </w:rPr>
        <w:t>管理</w:t>
      </w:r>
      <w:r>
        <w:rPr>
          <w:rFonts w:hint="eastAsia"/>
          <w:color w:val="0C0C0C" w:themeColor="text1" w:themeTint="F2"/>
          <w:szCs w:val="21"/>
        </w:rPr>
        <w:t>；同时还可以实现电子政务服务向社区延伸，提高政府的办事效率和服务能力，提升政府执政形象。</w:t>
      </w:r>
    </w:p>
    <w:p w14:paraId="6DD69B9F">
      <w:pPr>
        <w:ind w:firstLine="420" w:firstLineChars="200"/>
        <w:rPr>
          <w:color w:val="0C0C0C" w:themeColor="text1" w:themeTint="F2"/>
          <w:szCs w:val="21"/>
        </w:rPr>
      </w:pPr>
      <w:r>
        <w:rPr>
          <w:rFonts w:hint="eastAsia"/>
          <w:color w:val="0C0C0C" w:themeColor="text1" w:themeTint="F2"/>
          <w:szCs w:val="21"/>
        </w:rPr>
        <w:t>居委会是智慧社区的直接管理者，为了给社区居民提供更好的服务需要通过智慧社区服务系统除提供社区基础信息管理、居民生活组合与交流服务、安防与综合监管服务、电子政务等基本服务；还需要提供家政服务、物业管理、农产品及订餐服务，娱乐服务、物流服务、电子商务等其它多样化服务；同时通过智慧社区线上服务和线下工作的组合完成居委会的日常管理任务。</w:t>
      </w:r>
    </w:p>
    <w:p w14:paraId="73C60112">
      <w:pPr>
        <w:pStyle w:val="77"/>
        <w:numPr>
          <w:ilvl w:val="1"/>
          <w:numId w:val="3"/>
        </w:numPr>
        <w:spacing w:beforeLines="50" w:afterLines="50"/>
        <w:rPr>
          <w:color w:val="0C0C0C" w:themeColor="text1" w:themeTint="F2"/>
        </w:rPr>
      </w:pPr>
      <w:r>
        <w:rPr>
          <w:color w:val="0C0C0C" w:themeColor="text1" w:themeTint="F2"/>
        </w:rPr>
        <w:t>物业</w:t>
      </w:r>
      <w:r>
        <w:rPr>
          <w:rFonts w:hint="eastAsia"/>
          <w:color w:val="0C0C0C" w:themeColor="text1" w:themeTint="F2"/>
        </w:rPr>
        <w:t>等服务机构的需求</w:t>
      </w:r>
    </w:p>
    <w:p w14:paraId="6E308051">
      <w:pPr>
        <w:ind w:firstLine="420" w:firstLineChars="200"/>
        <w:rPr>
          <w:color w:val="0C0C0C" w:themeColor="text1" w:themeTint="F2"/>
          <w:szCs w:val="21"/>
        </w:rPr>
      </w:pPr>
      <w:r>
        <w:rPr>
          <w:rFonts w:hint="eastAsia"/>
          <w:color w:val="0C0C0C" w:themeColor="text1" w:themeTint="F2"/>
          <w:szCs w:val="21"/>
        </w:rPr>
        <w:t>包括为社区居民提供各种物业管理服务的机构，</w:t>
      </w:r>
      <w:r>
        <w:rPr>
          <w:color w:val="0C0C0C" w:themeColor="text1" w:themeTint="F2"/>
          <w:szCs w:val="21"/>
        </w:rPr>
        <w:t>在智慧社区中</w:t>
      </w:r>
      <w:r>
        <w:rPr>
          <w:rFonts w:hint="eastAsia"/>
          <w:color w:val="0C0C0C" w:themeColor="text1" w:themeTint="F2"/>
          <w:szCs w:val="21"/>
        </w:rPr>
        <w:t>承担管理者和维护者职责。需要通过信息化手段提升</w:t>
      </w:r>
      <w:r>
        <w:rPr>
          <w:color w:val="0C0C0C" w:themeColor="text1" w:themeTint="F2"/>
          <w:szCs w:val="21"/>
        </w:rPr>
        <w:t>小区</w:t>
      </w:r>
      <w:r>
        <w:rPr>
          <w:rFonts w:hint="eastAsia"/>
          <w:color w:val="0C0C0C" w:themeColor="text1" w:themeTint="F2"/>
          <w:szCs w:val="21"/>
        </w:rPr>
        <w:t>事务</w:t>
      </w:r>
      <w:r>
        <w:rPr>
          <w:color w:val="0C0C0C" w:themeColor="text1" w:themeTint="F2"/>
          <w:szCs w:val="21"/>
        </w:rPr>
        <w:t>管理</w:t>
      </w:r>
      <w:r>
        <w:rPr>
          <w:rFonts w:hint="eastAsia"/>
          <w:color w:val="0C0C0C" w:themeColor="text1" w:themeTint="F2"/>
          <w:szCs w:val="21"/>
        </w:rPr>
        <w:t>工作效率，包括</w:t>
      </w:r>
      <w:r>
        <w:rPr>
          <w:color w:val="0C0C0C" w:themeColor="text1" w:themeTint="F2"/>
          <w:szCs w:val="21"/>
        </w:rPr>
        <w:t>基本</w:t>
      </w:r>
      <w:r>
        <w:rPr>
          <w:rFonts w:hint="eastAsia"/>
          <w:color w:val="0C0C0C" w:themeColor="text1" w:themeTint="F2"/>
          <w:szCs w:val="21"/>
        </w:rPr>
        <w:t>设施</w:t>
      </w:r>
      <w:r>
        <w:rPr>
          <w:color w:val="0C0C0C" w:themeColor="text1" w:themeTint="F2"/>
          <w:szCs w:val="21"/>
        </w:rPr>
        <w:t>的维护、房屋的管理、租户业主的管理、物业报修、投诉</w:t>
      </w:r>
      <w:r>
        <w:rPr>
          <w:rFonts w:hint="eastAsia"/>
          <w:color w:val="0C0C0C" w:themeColor="text1" w:themeTint="F2"/>
          <w:szCs w:val="21"/>
        </w:rPr>
        <w:t>受理</w:t>
      </w:r>
      <w:r>
        <w:rPr>
          <w:color w:val="0C0C0C" w:themeColor="text1" w:themeTint="F2"/>
          <w:szCs w:val="21"/>
        </w:rPr>
        <w:t>等</w:t>
      </w:r>
      <w:r>
        <w:rPr>
          <w:rFonts w:hint="eastAsia"/>
          <w:color w:val="0C0C0C" w:themeColor="text1" w:themeTint="F2"/>
          <w:szCs w:val="21"/>
        </w:rPr>
        <w:t>。物业服务机构需求程度较高的在线服务包括社区基础信息管理和物业在线管理两项功能；其次是对社区在线安防与监管、居民日常在线交流和家政类服务的需求；还包括物流服务、电子商务、农产品及订餐服务和社区相关政务类服务等需求。物业公司希望可以通过在线服务掌握更多居民对物业的需求和社区各类要素实际情况，从而更好调配线下人力和资源为居民提供更好、更全面的物业服务。为</w:t>
      </w:r>
      <w:r>
        <w:rPr>
          <w:color w:val="0C0C0C" w:themeColor="text1" w:themeTint="F2"/>
          <w:szCs w:val="21"/>
        </w:rPr>
        <w:t>进一步提升管理水平，</w:t>
      </w:r>
      <w:r>
        <w:rPr>
          <w:rFonts w:hint="eastAsia"/>
          <w:color w:val="0C0C0C" w:themeColor="text1" w:themeTint="F2"/>
          <w:szCs w:val="21"/>
        </w:rPr>
        <w:t>还需建立线上服务于线下工作衔接的能力，能够</w:t>
      </w:r>
      <w:r>
        <w:rPr>
          <w:color w:val="0C0C0C" w:themeColor="text1" w:themeTint="F2"/>
          <w:szCs w:val="21"/>
        </w:rPr>
        <w:t>有</w:t>
      </w:r>
      <w:r>
        <w:rPr>
          <w:rFonts w:hint="eastAsia"/>
          <w:color w:val="0C0C0C" w:themeColor="text1" w:themeTint="F2"/>
          <w:szCs w:val="21"/>
        </w:rPr>
        <w:t>针对性地为居民提供高效、精准的服务</w:t>
      </w:r>
      <w:r>
        <w:rPr>
          <w:color w:val="0C0C0C" w:themeColor="text1" w:themeTint="F2"/>
          <w:szCs w:val="21"/>
        </w:rPr>
        <w:t>。</w:t>
      </w:r>
    </w:p>
    <w:p w14:paraId="37CBCC56">
      <w:pPr>
        <w:pStyle w:val="77"/>
        <w:numPr>
          <w:ilvl w:val="1"/>
          <w:numId w:val="3"/>
        </w:numPr>
        <w:spacing w:beforeLines="50" w:afterLines="50"/>
        <w:rPr>
          <w:color w:val="0C0C0C" w:themeColor="text1" w:themeTint="F2"/>
        </w:rPr>
      </w:pPr>
      <w:r>
        <w:rPr>
          <w:rFonts w:hint="eastAsia"/>
          <w:color w:val="0C0C0C" w:themeColor="text1" w:themeTint="F2"/>
        </w:rPr>
        <w:t>居民需求</w:t>
      </w:r>
    </w:p>
    <w:p w14:paraId="01A3CBDA">
      <w:pPr>
        <w:ind w:firstLine="420" w:firstLineChars="200"/>
        <w:rPr>
          <w:color w:val="0C0C0C" w:themeColor="text1" w:themeTint="F2"/>
          <w:szCs w:val="21"/>
        </w:rPr>
      </w:pPr>
      <w:r>
        <w:rPr>
          <w:rFonts w:hint="eastAsia"/>
          <w:color w:val="0C0C0C" w:themeColor="text1" w:themeTint="F2"/>
          <w:szCs w:val="21"/>
        </w:rPr>
        <w:t>作为智慧社区最主要的组成者，是智慧社区服务系统的主要使用者和参与者。</w:t>
      </w:r>
      <w:r>
        <w:rPr>
          <w:color w:val="0C0C0C" w:themeColor="text1" w:themeTint="F2"/>
          <w:szCs w:val="21"/>
        </w:rPr>
        <w:t>居民需求</w:t>
      </w:r>
      <w:r>
        <w:rPr>
          <w:rFonts w:hint="eastAsia"/>
          <w:color w:val="0C0C0C" w:themeColor="text1" w:themeTint="F2"/>
          <w:szCs w:val="21"/>
        </w:rPr>
        <w:t>在智慧社区各类需求中占比最大，</w:t>
      </w:r>
      <w:r>
        <w:rPr>
          <w:color w:val="0C0C0C" w:themeColor="text1" w:themeTint="F2"/>
          <w:szCs w:val="21"/>
        </w:rPr>
        <w:t>同时</w:t>
      </w:r>
      <w:r>
        <w:rPr>
          <w:rFonts w:hint="eastAsia"/>
          <w:color w:val="0C0C0C" w:themeColor="text1" w:themeTint="F2"/>
          <w:szCs w:val="21"/>
        </w:rPr>
        <w:t>居民</w:t>
      </w:r>
      <w:r>
        <w:rPr>
          <w:color w:val="0C0C0C" w:themeColor="text1" w:themeTint="F2"/>
          <w:szCs w:val="21"/>
        </w:rPr>
        <w:t>也是社区中服务的对象</w:t>
      </w:r>
      <w:r>
        <w:rPr>
          <w:rFonts w:hint="eastAsia"/>
          <w:color w:val="0C0C0C" w:themeColor="text1" w:themeTint="F2"/>
          <w:szCs w:val="21"/>
        </w:rPr>
        <w:t>。居民希望智慧社区服务系统能够满足他们多样化、个性化及便捷化的社区生活需求；涉及房产类服务，商务服务，物流服务，安防与综合监管，物业管理信息化，社区论坛，农产品及订餐服务，家政服务，政府服务等多方面。</w:t>
      </w:r>
      <w:r>
        <w:rPr>
          <w:color w:val="0C0C0C" w:themeColor="text1" w:themeTint="F2"/>
          <w:szCs w:val="21"/>
        </w:rPr>
        <w:t>有些家庭存在老年人或者儿童等需要特殊照顾的人员</w:t>
      </w:r>
      <w:r>
        <w:rPr>
          <w:rFonts w:hint="eastAsia"/>
          <w:color w:val="0C0C0C" w:themeColor="text1" w:themeTint="F2"/>
          <w:szCs w:val="21"/>
        </w:rPr>
        <w:t>，老年人群更希望服务系统能够提供健康监控服务，青少年和儿童则更希望服务系统能够提供与学业辅导、日间托管、兴趣班及各种文娱活动有关的服务。</w:t>
      </w:r>
    </w:p>
    <w:p w14:paraId="6FD9DA5B">
      <w:pPr>
        <w:pStyle w:val="77"/>
        <w:numPr>
          <w:ilvl w:val="1"/>
          <w:numId w:val="3"/>
        </w:numPr>
        <w:spacing w:beforeLines="50" w:afterLines="50"/>
        <w:rPr>
          <w:color w:val="0C0C0C" w:themeColor="text1" w:themeTint="F2"/>
        </w:rPr>
      </w:pPr>
      <w:r>
        <w:rPr>
          <w:rFonts w:hint="eastAsia"/>
          <w:color w:val="0C0C0C" w:themeColor="text1" w:themeTint="F2"/>
        </w:rPr>
        <w:t>社区相关商贸机构需求</w:t>
      </w:r>
    </w:p>
    <w:p w14:paraId="3F6A5B28">
      <w:pPr>
        <w:ind w:firstLine="420" w:firstLineChars="200"/>
        <w:rPr>
          <w:color w:val="0C0C0C" w:themeColor="text1" w:themeTint="F2"/>
          <w:szCs w:val="21"/>
        </w:rPr>
      </w:pPr>
      <w:r>
        <w:rPr>
          <w:rFonts w:hint="eastAsia"/>
          <w:color w:val="0C0C0C" w:themeColor="text1" w:themeTint="F2"/>
          <w:szCs w:val="21"/>
        </w:rPr>
        <w:t>包括各类</w:t>
      </w:r>
      <w:r>
        <w:rPr>
          <w:color w:val="0C0C0C" w:themeColor="text1" w:themeTint="F2"/>
          <w:szCs w:val="21"/>
        </w:rPr>
        <w:t>社区服务应用供应商</w:t>
      </w:r>
      <w:r>
        <w:rPr>
          <w:rFonts w:hint="eastAsia"/>
          <w:color w:val="0C0C0C" w:themeColor="text1" w:themeTint="F2"/>
          <w:szCs w:val="21"/>
        </w:rPr>
        <w:t>，主要是</w:t>
      </w:r>
      <w:r>
        <w:rPr>
          <w:color w:val="0C0C0C" w:themeColor="text1" w:themeTint="F2"/>
          <w:szCs w:val="21"/>
        </w:rPr>
        <w:t>为社区居民</w:t>
      </w:r>
      <w:r>
        <w:rPr>
          <w:rFonts w:hint="eastAsia"/>
          <w:color w:val="0C0C0C" w:themeColor="text1" w:themeTint="F2"/>
          <w:szCs w:val="21"/>
        </w:rPr>
        <w:t>和</w:t>
      </w:r>
      <w:r>
        <w:rPr>
          <w:color w:val="0C0C0C" w:themeColor="text1" w:themeTint="F2"/>
          <w:szCs w:val="21"/>
        </w:rPr>
        <w:t>租户提供便民服务的</w:t>
      </w:r>
      <w:r>
        <w:rPr>
          <w:rFonts w:hint="eastAsia"/>
          <w:color w:val="0C0C0C" w:themeColor="text1" w:themeTint="F2"/>
          <w:szCs w:val="21"/>
        </w:rPr>
        <w:t>商务服务商和物流配送服务商。</w:t>
      </w:r>
      <w:r>
        <w:rPr>
          <w:color w:val="0C0C0C" w:themeColor="text1" w:themeTint="F2"/>
          <w:szCs w:val="21"/>
        </w:rPr>
        <w:t>对</w:t>
      </w:r>
      <w:r>
        <w:rPr>
          <w:rFonts w:hint="eastAsia"/>
          <w:color w:val="0C0C0C" w:themeColor="text1" w:themeTint="F2"/>
          <w:szCs w:val="21"/>
        </w:rPr>
        <w:t>这些</w:t>
      </w:r>
      <w:r>
        <w:rPr>
          <w:color w:val="0C0C0C" w:themeColor="text1" w:themeTint="F2"/>
          <w:szCs w:val="21"/>
        </w:rPr>
        <w:t>商户而言，</w:t>
      </w:r>
      <w:r>
        <w:rPr>
          <w:rFonts w:hint="eastAsia"/>
          <w:color w:val="0C0C0C" w:themeColor="text1" w:themeTint="F2"/>
          <w:szCs w:val="21"/>
        </w:rPr>
        <w:t>需要</w:t>
      </w:r>
      <w:r>
        <w:rPr>
          <w:color w:val="0C0C0C" w:themeColor="text1" w:themeTint="F2"/>
          <w:szCs w:val="21"/>
        </w:rPr>
        <w:t>借助信息化手段</w:t>
      </w:r>
      <w:r>
        <w:rPr>
          <w:rFonts w:hint="eastAsia"/>
          <w:color w:val="0C0C0C" w:themeColor="text1" w:themeTint="F2"/>
          <w:szCs w:val="21"/>
        </w:rPr>
        <w:t>及时获取用户的需求，</w:t>
      </w:r>
      <w:r>
        <w:rPr>
          <w:color w:val="0C0C0C" w:themeColor="text1" w:themeTint="F2"/>
          <w:szCs w:val="21"/>
        </w:rPr>
        <w:t>以便可以及时为用户</w:t>
      </w:r>
      <w:r>
        <w:rPr>
          <w:rFonts w:hint="eastAsia"/>
          <w:color w:val="0C0C0C" w:themeColor="text1" w:themeTint="F2"/>
          <w:szCs w:val="21"/>
        </w:rPr>
        <w:t>提供商业营销的后续工作内容，根据用户需求变化不断调整自身</w:t>
      </w:r>
      <w:r>
        <w:rPr>
          <w:color w:val="0C0C0C" w:themeColor="text1" w:themeTint="F2"/>
          <w:szCs w:val="21"/>
        </w:rPr>
        <w:t>策略，</w:t>
      </w:r>
      <w:r>
        <w:rPr>
          <w:rFonts w:hint="eastAsia"/>
          <w:color w:val="0C0C0C" w:themeColor="text1" w:themeTint="F2"/>
          <w:szCs w:val="21"/>
        </w:rPr>
        <w:t>提升店铺服务质量和效率。商贸机构通过智慧社区服务系统了解社区居民和租户需求时，除了通过服务智慧社区系统与客户进行实时沟通，还可以通过第三方的在线服务系统了解用户侧信息并根据客户需求调整或指定相应的计划。</w:t>
      </w:r>
      <w:r>
        <w:rPr>
          <w:color w:val="0C0C0C" w:themeColor="text1" w:themeTint="F2"/>
          <w:szCs w:val="21"/>
        </w:rPr>
        <w:t>需要定期对</w:t>
      </w:r>
      <w:r>
        <w:rPr>
          <w:rFonts w:hint="eastAsia"/>
          <w:color w:val="0C0C0C" w:themeColor="text1" w:themeTint="F2"/>
          <w:szCs w:val="21"/>
        </w:rPr>
        <w:t>线上服务内容和线下配套工作</w:t>
      </w:r>
      <w:r>
        <w:rPr>
          <w:color w:val="0C0C0C" w:themeColor="text1" w:themeTint="F2"/>
          <w:szCs w:val="21"/>
        </w:rPr>
        <w:t>进行</w:t>
      </w:r>
      <w:r>
        <w:rPr>
          <w:rFonts w:hint="eastAsia"/>
          <w:color w:val="0C0C0C" w:themeColor="text1" w:themeTint="F2"/>
          <w:szCs w:val="21"/>
        </w:rPr>
        <w:t>管理</w:t>
      </w:r>
      <w:r>
        <w:rPr>
          <w:color w:val="0C0C0C" w:themeColor="text1" w:themeTint="F2"/>
          <w:szCs w:val="21"/>
        </w:rPr>
        <w:t>，对</w:t>
      </w:r>
      <w:r>
        <w:rPr>
          <w:rFonts w:hint="eastAsia"/>
          <w:color w:val="0C0C0C" w:themeColor="text1" w:themeTint="F2"/>
          <w:szCs w:val="21"/>
        </w:rPr>
        <w:t>营销的产品进行管理，</w:t>
      </w:r>
      <w:r>
        <w:rPr>
          <w:color w:val="0C0C0C" w:themeColor="text1" w:themeTint="F2"/>
          <w:szCs w:val="21"/>
        </w:rPr>
        <w:t>及时处理订单，维护</w:t>
      </w:r>
      <w:r>
        <w:rPr>
          <w:rFonts w:hint="eastAsia"/>
          <w:color w:val="0C0C0C" w:themeColor="text1" w:themeTint="F2"/>
          <w:szCs w:val="21"/>
        </w:rPr>
        <w:t>并</w:t>
      </w:r>
      <w:r>
        <w:rPr>
          <w:color w:val="0C0C0C" w:themeColor="text1" w:themeTint="F2"/>
          <w:szCs w:val="21"/>
        </w:rPr>
        <w:t>更新。</w:t>
      </w:r>
    </w:p>
    <w:p w14:paraId="19309530">
      <w:pPr>
        <w:ind w:firstLine="420" w:firstLineChars="200"/>
        <w:rPr>
          <w:color w:val="0C0C0C" w:themeColor="text1" w:themeTint="F2"/>
          <w:szCs w:val="21"/>
        </w:rPr>
      </w:pPr>
    </w:p>
    <w:p w14:paraId="6AF482D7">
      <w:pPr>
        <w:pStyle w:val="76"/>
        <w:numPr>
          <w:ilvl w:val="0"/>
          <w:numId w:val="3"/>
        </w:numPr>
        <w:spacing w:beforeLines="100" w:afterLines="100"/>
        <w:rPr>
          <w:color w:val="0C0C0C" w:themeColor="text1" w:themeTint="F2"/>
        </w:rPr>
      </w:pPr>
      <w:r>
        <w:rPr>
          <w:color w:val="0C0C0C" w:themeColor="text1" w:themeTint="F2"/>
        </w:rPr>
        <w:t>智慧社区</w:t>
      </w:r>
      <w:r>
        <w:rPr>
          <w:rFonts w:hint="eastAsia"/>
          <w:color w:val="0C0C0C" w:themeColor="text1" w:themeTint="F2"/>
        </w:rPr>
        <w:t>在线服务目标人群的</w:t>
      </w:r>
      <w:r>
        <w:rPr>
          <w:color w:val="0C0C0C" w:themeColor="text1" w:themeTint="F2"/>
        </w:rPr>
        <w:t>需求量化</w:t>
      </w:r>
      <w:r>
        <w:rPr>
          <w:rFonts w:hint="eastAsia"/>
          <w:color w:val="0C0C0C" w:themeColor="text1" w:themeTint="F2"/>
        </w:rPr>
        <w:t>方法</w:t>
      </w:r>
    </w:p>
    <w:p w14:paraId="5791263B">
      <w:pPr>
        <w:ind w:firstLine="420" w:firstLineChars="200"/>
        <w:rPr>
          <w:color w:val="0C0C0C" w:themeColor="text1" w:themeTint="F2"/>
          <w:szCs w:val="21"/>
        </w:rPr>
      </w:pPr>
      <w:r>
        <w:rPr>
          <w:rFonts w:hint="eastAsia"/>
          <w:color w:val="0C0C0C" w:themeColor="text1" w:themeTint="F2"/>
          <w:szCs w:val="21"/>
        </w:rPr>
        <w:t>各类在线服务目标人群的</w:t>
      </w:r>
      <w:r>
        <w:rPr>
          <w:color w:val="0C0C0C" w:themeColor="text1" w:themeTint="F2"/>
          <w:szCs w:val="21"/>
        </w:rPr>
        <w:t>需求是可以通过需求量化技术</w:t>
      </w:r>
      <w:r>
        <w:rPr>
          <w:rFonts w:hint="eastAsia"/>
          <w:color w:val="0C0C0C" w:themeColor="text1" w:themeTint="F2"/>
          <w:szCs w:val="21"/>
        </w:rPr>
        <w:t>进行定值，以更好匹配智慧社区提供的各项在线服务以</w:t>
      </w:r>
      <w:r>
        <w:rPr>
          <w:color w:val="0C0C0C" w:themeColor="text1" w:themeTint="F2"/>
          <w:szCs w:val="21"/>
        </w:rPr>
        <w:t>提升</w:t>
      </w:r>
      <w:r>
        <w:rPr>
          <w:rFonts w:hint="eastAsia"/>
          <w:color w:val="0C0C0C" w:themeColor="text1" w:themeTint="F2"/>
          <w:szCs w:val="21"/>
        </w:rPr>
        <w:t>智慧社区综合体验。尤其对于社区居民，</w:t>
      </w:r>
      <w:r>
        <w:rPr>
          <w:color w:val="0C0C0C" w:themeColor="text1" w:themeTint="F2"/>
          <w:szCs w:val="21"/>
        </w:rPr>
        <w:t>通过</w:t>
      </w:r>
      <w:r>
        <w:rPr>
          <w:rFonts w:hint="eastAsia"/>
          <w:color w:val="0C0C0C" w:themeColor="text1" w:themeTint="F2"/>
          <w:szCs w:val="21"/>
        </w:rPr>
        <w:t>实现</w:t>
      </w:r>
      <w:r>
        <w:rPr>
          <w:color w:val="0C0C0C" w:themeColor="text1" w:themeTint="F2"/>
          <w:szCs w:val="21"/>
        </w:rPr>
        <w:t>具有相似特征的</w:t>
      </w:r>
      <w:r>
        <w:rPr>
          <w:rFonts w:hint="eastAsia"/>
          <w:color w:val="0C0C0C" w:themeColor="text1" w:themeTint="F2"/>
          <w:szCs w:val="21"/>
        </w:rPr>
        <w:t>居民的</w:t>
      </w:r>
      <w:r>
        <w:rPr>
          <w:color w:val="0C0C0C" w:themeColor="text1" w:themeTint="F2"/>
          <w:szCs w:val="21"/>
        </w:rPr>
        <w:t>需求量化，</w:t>
      </w:r>
      <w:r>
        <w:rPr>
          <w:rFonts w:hint="eastAsia"/>
          <w:color w:val="0C0C0C" w:themeColor="text1" w:themeTint="F2"/>
          <w:szCs w:val="21"/>
        </w:rPr>
        <w:t>可以加速智慧社区建设方案和功能配置的确定，优化运营过程中的各种操作。</w:t>
      </w:r>
    </w:p>
    <w:p w14:paraId="0BA63A5E">
      <w:pPr>
        <w:ind w:firstLine="420" w:firstLineChars="200"/>
        <w:rPr>
          <w:color w:val="0C0C0C" w:themeColor="text1" w:themeTint="F2"/>
          <w:szCs w:val="21"/>
        </w:rPr>
      </w:pPr>
      <w:r>
        <w:rPr>
          <w:color w:val="0C0C0C" w:themeColor="text1" w:themeTint="F2"/>
          <w:szCs w:val="21"/>
        </w:rPr>
        <w:t>需求</w:t>
      </w:r>
      <w:r>
        <w:rPr>
          <w:rFonts w:hint="eastAsia"/>
          <w:color w:val="0C0C0C" w:themeColor="text1" w:themeTint="F2"/>
          <w:szCs w:val="21"/>
        </w:rPr>
        <w:t>的</w:t>
      </w:r>
      <w:r>
        <w:rPr>
          <w:color w:val="0C0C0C" w:themeColor="text1" w:themeTint="F2"/>
          <w:szCs w:val="21"/>
        </w:rPr>
        <w:t>量化</w:t>
      </w:r>
      <w:r>
        <w:rPr>
          <w:rFonts w:hint="eastAsia"/>
          <w:color w:val="0C0C0C" w:themeColor="text1" w:themeTint="F2"/>
          <w:szCs w:val="21"/>
        </w:rPr>
        <w:t>技术</w:t>
      </w:r>
      <w:r>
        <w:rPr>
          <w:color w:val="0C0C0C" w:themeColor="text1" w:themeTint="F2"/>
          <w:szCs w:val="21"/>
        </w:rPr>
        <w:t>是基于社区范围内，</w:t>
      </w:r>
      <w:r>
        <w:rPr>
          <w:rFonts w:hint="eastAsia"/>
          <w:color w:val="0C0C0C" w:themeColor="text1" w:themeTint="F2"/>
          <w:szCs w:val="21"/>
        </w:rPr>
        <w:t>为满足各类用户</w:t>
      </w:r>
      <w:r>
        <w:rPr>
          <w:color w:val="0C0C0C" w:themeColor="text1" w:themeTint="F2"/>
          <w:szCs w:val="21"/>
        </w:rPr>
        <w:t>对服务供给、基层治理</w:t>
      </w:r>
      <w:r>
        <w:rPr>
          <w:rFonts w:hint="eastAsia"/>
          <w:color w:val="0C0C0C" w:themeColor="text1" w:themeTint="F2"/>
          <w:szCs w:val="21"/>
        </w:rPr>
        <w:t>等的</w:t>
      </w:r>
      <w:r>
        <w:rPr>
          <w:color w:val="0C0C0C" w:themeColor="text1" w:themeTint="F2"/>
          <w:szCs w:val="21"/>
        </w:rPr>
        <w:t>高质量</w:t>
      </w:r>
      <w:r>
        <w:rPr>
          <w:rFonts w:hint="eastAsia"/>
          <w:color w:val="0C0C0C" w:themeColor="text1" w:themeTint="F2"/>
          <w:szCs w:val="21"/>
        </w:rPr>
        <w:t>需求</w:t>
      </w:r>
      <w:r>
        <w:rPr>
          <w:color w:val="0C0C0C" w:themeColor="text1" w:themeTint="F2"/>
          <w:szCs w:val="21"/>
        </w:rPr>
        <w:t>，通过大数据等信息技术对</w:t>
      </w:r>
      <w:r>
        <w:rPr>
          <w:rFonts w:hint="eastAsia"/>
          <w:color w:val="0C0C0C" w:themeColor="text1" w:themeTint="F2"/>
          <w:szCs w:val="21"/>
        </w:rPr>
        <w:t>用户</w:t>
      </w:r>
      <w:r>
        <w:rPr>
          <w:color w:val="0C0C0C" w:themeColor="text1" w:themeTint="F2"/>
          <w:szCs w:val="21"/>
        </w:rPr>
        <w:t>的</w:t>
      </w:r>
      <w:r>
        <w:rPr>
          <w:rFonts w:hint="eastAsia"/>
          <w:color w:val="0C0C0C" w:themeColor="text1" w:themeTint="F2"/>
          <w:szCs w:val="21"/>
        </w:rPr>
        <w:t>社区角色、</w:t>
      </w:r>
      <w:r>
        <w:rPr>
          <w:color w:val="0C0C0C" w:themeColor="text1" w:themeTint="F2"/>
          <w:szCs w:val="21"/>
        </w:rPr>
        <w:t>社会属性、生活习惯、消费行为等特征进行抽象而构建的一个虚拟信息模型。</w:t>
      </w:r>
      <w:r>
        <w:rPr>
          <w:rFonts w:hint="eastAsia"/>
          <w:color w:val="0C0C0C" w:themeColor="text1" w:themeTint="F2"/>
          <w:szCs w:val="21"/>
        </w:rPr>
        <w:t>用户</w:t>
      </w:r>
      <w:r>
        <w:rPr>
          <w:color w:val="0C0C0C" w:themeColor="text1" w:themeTint="F2"/>
          <w:szCs w:val="21"/>
        </w:rPr>
        <w:t>需求量化信息模型的建立</w:t>
      </w:r>
      <w:r>
        <w:rPr>
          <w:rFonts w:hint="eastAsia"/>
          <w:color w:val="0C0C0C" w:themeColor="text1" w:themeTint="F2"/>
          <w:szCs w:val="21"/>
        </w:rPr>
        <w:t>包括</w:t>
      </w:r>
      <w:r>
        <w:rPr>
          <w:color w:val="0C0C0C" w:themeColor="text1" w:themeTint="F2"/>
          <w:szCs w:val="21"/>
        </w:rPr>
        <w:t>信息组织、信息检索、信息构建、信息管理、数据挖掘、知识发现</w:t>
      </w:r>
      <w:r>
        <w:rPr>
          <w:rFonts w:hint="eastAsia"/>
          <w:color w:val="0C0C0C" w:themeColor="text1" w:themeTint="F2"/>
          <w:szCs w:val="21"/>
        </w:rPr>
        <w:t>等环节</w:t>
      </w:r>
      <w:r>
        <w:rPr>
          <w:color w:val="0C0C0C" w:themeColor="text1" w:themeTint="F2"/>
          <w:szCs w:val="21"/>
        </w:rPr>
        <w:t>。通过需求量化模型建立，可结合其</w:t>
      </w:r>
      <w:r>
        <w:rPr>
          <w:rFonts w:hint="eastAsia"/>
          <w:color w:val="0C0C0C" w:themeColor="text1" w:themeTint="F2"/>
          <w:szCs w:val="21"/>
        </w:rPr>
        <w:t>工作或</w:t>
      </w:r>
      <w:r>
        <w:rPr>
          <w:color w:val="0C0C0C" w:themeColor="text1" w:themeTint="F2"/>
          <w:szCs w:val="21"/>
        </w:rPr>
        <w:t>生活习惯（</w:t>
      </w:r>
      <w:r>
        <w:rPr>
          <w:rFonts w:hint="eastAsia"/>
          <w:color w:val="0C0C0C" w:themeColor="text1" w:themeTint="F2"/>
          <w:szCs w:val="21"/>
        </w:rPr>
        <w:t>消费水平</w:t>
      </w:r>
      <w:r>
        <w:rPr>
          <w:color w:val="0C0C0C" w:themeColor="text1" w:themeTint="F2"/>
          <w:szCs w:val="21"/>
        </w:rPr>
        <w:t>、行为</w:t>
      </w:r>
      <w:r>
        <w:rPr>
          <w:rFonts w:hint="eastAsia"/>
          <w:color w:val="0C0C0C" w:themeColor="text1" w:themeTint="F2"/>
          <w:szCs w:val="21"/>
        </w:rPr>
        <w:t>习惯</w:t>
      </w:r>
      <w:r>
        <w:rPr>
          <w:color w:val="0C0C0C" w:themeColor="text1" w:themeTint="F2"/>
          <w:szCs w:val="21"/>
        </w:rPr>
        <w:t>）、消费行为（消费偏好）</w:t>
      </w:r>
      <w:r>
        <w:rPr>
          <w:rFonts w:hint="eastAsia"/>
          <w:color w:val="0C0C0C" w:themeColor="text1" w:themeTint="F2"/>
          <w:szCs w:val="21"/>
        </w:rPr>
        <w:t>，</w:t>
      </w:r>
      <w:r>
        <w:rPr>
          <w:color w:val="0C0C0C" w:themeColor="text1" w:themeTint="F2"/>
          <w:szCs w:val="21"/>
        </w:rPr>
        <w:t>根据</w:t>
      </w:r>
      <w:r>
        <w:rPr>
          <w:rFonts w:hint="eastAsia"/>
          <w:color w:val="0C0C0C" w:themeColor="text1" w:themeTint="F2"/>
          <w:szCs w:val="21"/>
        </w:rPr>
        <w:t>不同用户</w:t>
      </w:r>
      <w:r>
        <w:rPr>
          <w:color w:val="0C0C0C" w:themeColor="text1" w:themeTint="F2"/>
          <w:szCs w:val="21"/>
        </w:rPr>
        <w:t>的</w:t>
      </w:r>
      <w:r>
        <w:rPr>
          <w:rFonts w:hint="eastAsia"/>
          <w:color w:val="0C0C0C" w:themeColor="text1" w:themeTint="F2"/>
          <w:szCs w:val="21"/>
        </w:rPr>
        <w:t>需求量化后的定值</w:t>
      </w:r>
      <w:r>
        <w:rPr>
          <w:color w:val="0C0C0C" w:themeColor="text1" w:themeTint="F2"/>
          <w:szCs w:val="21"/>
        </w:rPr>
        <w:t>关联社区</w:t>
      </w:r>
      <w:r>
        <w:rPr>
          <w:rFonts w:hint="eastAsia"/>
          <w:color w:val="0C0C0C" w:themeColor="text1" w:themeTint="F2"/>
          <w:szCs w:val="21"/>
        </w:rPr>
        <w:t>AI</w:t>
      </w:r>
      <w:r>
        <w:rPr>
          <w:color w:val="0C0C0C" w:themeColor="text1" w:themeTint="F2"/>
          <w:szCs w:val="21"/>
        </w:rPr>
        <w:t>设施（例如监控、</w:t>
      </w:r>
      <w:r>
        <w:rPr>
          <w:rFonts w:hint="eastAsia"/>
          <w:color w:val="0C0C0C" w:themeColor="text1" w:themeTint="F2"/>
          <w:szCs w:val="21"/>
        </w:rPr>
        <w:t>灾害</w:t>
      </w:r>
      <w:r>
        <w:rPr>
          <w:color w:val="0C0C0C" w:themeColor="text1" w:themeTint="F2"/>
          <w:szCs w:val="21"/>
        </w:rPr>
        <w:t>检测等）</w:t>
      </w:r>
      <w:r>
        <w:rPr>
          <w:rFonts w:hint="eastAsia"/>
          <w:color w:val="0C0C0C" w:themeColor="text1" w:themeTint="F2"/>
          <w:szCs w:val="21"/>
        </w:rPr>
        <w:t>来</w:t>
      </w:r>
      <w:r>
        <w:rPr>
          <w:color w:val="0C0C0C" w:themeColor="text1" w:themeTint="F2"/>
          <w:szCs w:val="21"/>
        </w:rPr>
        <w:t>提供</w:t>
      </w:r>
      <w:r>
        <w:rPr>
          <w:rFonts w:hint="eastAsia"/>
          <w:color w:val="0C0C0C" w:themeColor="text1" w:themeTint="F2"/>
          <w:szCs w:val="21"/>
        </w:rPr>
        <w:t>更好</w:t>
      </w:r>
      <w:r>
        <w:rPr>
          <w:color w:val="0C0C0C" w:themeColor="text1" w:themeTint="F2"/>
          <w:szCs w:val="21"/>
        </w:rPr>
        <w:t>的社区</w:t>
      </w:r>
      <w:r>
        <w:rPr>
          <w:rFonts w:hint="eastAsia"/>
          <w:color w:val="0C0C0C" w:themeColor="text1" w:themeTint="F2"/>
          <w:szCs w:val="21"/>
        </w:rPr>
        <w:t>环境，</w:t>
      </w:r>
      <w:r>
        <w:rPr>
          <w:color w:val="0C0C0C" w:themeColor="text1" w:themeTint="F2"/>
          <w:szCs w:val="21"/>
        </w:rPr>
        <w:t>关联社区服务AI设施提供</w:t>
      </w:r>
      <w:r>
        <w:rPr>
          <w:rFonts w:hint="eastAsia"/>
          <w:color w:val="0C0C0C" w:themeColor="text1" w:themeTint="F2"/>
          <w:szCs w:val="21"/>
        </w:rPr>
        <w:t>在线</w:t>
      </w:r>
      <w:r>
        <w:rPr>
          <w:color w:val="0C0C0C" w:themeColor="text1" w:themeTint="F2"/>
          <w:szCs w:val="21"/>
        </w:rPr>
        <w:t>服务</w:t>
      </w:r>
      <w:r>
        <w:rPr>
          <w:rFonts w:hint="eastAsia"/>
          <w:color w:val="0C0C0C" w:themeColor="text1" w:themeTint="F2"/>
          <w:szCs w:val="21"/>
        </w:rPr>
        <w:t>，使得智慧社区居民幸福感、智慧社区居民安全感和智慧社区居民获得感得到明显提升；使得社区社会治理的水平得到提高</w:t>
      </w:r>
      <w:r>
        <w:rPr>
          <w:color w:val="0C0C0C" w:themeColor="text1" w:themeTint="F2"/>
          <w:szCs w:val="21"/>
        </w:rPr>
        <w:t>。</w:t>
      </w:r>
    </w:p>
    <w:p w14:paraId="03B16DFB">
      <w:pPr>
        <w:pStyle w:val="77"/>
        <w:numPr>
          <w:ilvl w:val="1"/>
          <w:numId w:val="3"/>
        </w:numPr>
        <w:spacing w:beforeLines="50" w:afterLines="50"/>
        <w:rPr>
          <w:color w:val="0C0C0C" w:themeColor="text1" w:themeTint="F2"/>
        </w:rPr>
      </w:pPr>
      <w:r>
        <w:rPr>
          <w:color w:val="0C0C0C" w:themeColor="text1" w:themeTint="F2"/>
        </w:rPr>
        <w:t>用户需求量化</w:t>
      </w:r>
      <w:r>
        <w:rPr>
          <w:rFonts w:hint="eastAsia"/>
          <w:color w:val="0C0C0C" w:themeColor="text1" w:themeTint="F2"/>
        </w:rPr>
        <w:t>的模型设计</w:t>
      </w:r>
    </w:p>
    <w:p w14:paraId="02727F38">
      <w:pPr>
        <w:ind w:firstLine="420" w:firstLineChars="200"/>
        <w:rPr>
          <w:color w:val="0C0C0C" w:themeColor="text1" w:themeTint="F2"/>
          <w:szCs w:val="21"/>
        </w:rPr>
      </w:pPr>
      <w:r>
        <w:rPr>
          <w:color w:val="0C0C0C" w:themeColor="text1" w:themeTint="F2"/>
          <w:szCs w:val="21"/>
        </w:rPr>
        <w:t>以</w:t>
      </w:r>
      <w:r>
        <w:rPr>
          <w:rFonts w:hint="eastAsia"/>
          <w:color w:val="0C0C0C" w:themeColor="text1" w:themeTint="F2"/>
          <w:szCs w:val="21"/>
        </w:rPr>
        <w:t>用户</w:t>
      </w:r>
      <w:r>
        <w:rPr>
          <w:color w:val="0C0C0C" w:themeColor="text1" w:themeTint="F2"/>
          <w:szCs w:val="21"/>
        </w:rPr>
        <w:t>为中心，</w:t>
      </w:r>
      <w:r>
        <w:rPr>
          <w:rFonts w:hint="eastAsia"/>
          <w:color w:val="0C0C0C" w:themeColor="text1" w:themeTint="F2"/>
          <w:szCs w:val="21"/>
        </w:rPr>
        <w:t>实现</w:t>
      </w:r>
      <w:r>
        <w:rPr>
          <w:color w:val="0C0C0C" w:themeColor="text1" w:themeTint="F2"/>
          <w:szCs w:val="21"/>
        </w:rPr>
        <w:t>人房关联，人车关联、人物关联、人企关联、人事关联</w:t>
      </w:r>
      <w:r>
        <w:rPr>
          <w:rFonts w:hint="eastAsia"/>
          <w:color w:val="0C0C0C" w:themeColor="text1" w:themeTint="F2"/>
          <w:szCs w:val="21"/>
        </w:rPr>
        <w:t>等；通过关联将各类用户对在线服务的需求转化为规范的动作，如通过</w:t>
      </w:r>
      <w:r>
        <w:rPr>
          <w:color w:val="0C0C0C" w:themeColor="text1" w:themeTint="F2"/>
          <w:szCs w:val="21"/>
        </w:rPr>
        <w:t>人房关联可</w:t>
      </w:r>
      <w:r>
        <w:rPr>
          <w:rFonts w:hint="eastAsia"/>
          <w:color w:val="0C0C0C" w:themeColor="text1" w:themeTint="F2"/>
          <w:szCs w:val="21"/>
        </w:rPr>
        <w:t>实现</w:t>
      </w:r>
      <w:r>
        <w:rPr>
          <w:color w:val="0C0C0C" w:themeColor="text1" w:themeTint="F2"/>
          <w:szCs w:val="21"/>
        </w:rPr>
        <w:t>社区人口信息普查</w:t>
      </w:r>
      <w:r>
        <w:rPr>
          <w:rFonts w:hint="eastAsia"/>
          <w:color w:val="0C0C0C" w:themeColor="text1" w:themeTint="F2"/>
          <w:szCs w:val="21"/>
        </w:rPr>
        <w:t>服务</w:t>
      </w:r>
      <w:r>
        <w:rPr>
          <w:color w:val="0C0C0C" w:themeColor="text1" w:themeTint="F2"/>
          <w:szCs w:val="21"/>
        </w:rPr>
        <w:t>，孤寡老人关怀</w:t>
      </w:r>
      <w:r>
        <w:rPr>
          <w:rFonts w:hint="eastAsia"/>
          <w:color w:val="0C0C0C" w:themeColor="text1" w:themeTint="F2"/>
          <w:szCs w:val="21"/>
        </w:rPr>
        <w:t>服务</w:t>
      </w:r>
      <w:r>
        <w:rPr>
          <w:color w:val="0C0C0C" w:themeColor="text1" w:themeTint="F2"/>
          <w:szCs w:val="21"/>
        </w:rPr>
        <w:t>，</w:t>
      </w:r>
      <w:r>
        <w:rPr>
          <w:rFonts w:hint="eastAsia"/>
          <w:color w:val="0C0C0C" w:themeColor="text1" w:themeTint="F2"/>
          <w:szCs w:val="21"/>
        </w:rPr>
        <w:t>以</w:t>
      </w:r>
      <w:r>
        <w:rPr>
          <w:color w:val="0C0C0C" w:themeColor="text1" w:themeTint="F2"/>
          <w:szCs w:val="21"/>
        </w:rPr>
        <w:t>房屋用电用水异常情况</w:t>
      </w:r>
      <w:r>
        <w:rPr>
          <w:rFonts w:hint="eastAsia"/>
          <w:color w:val="0C0C0C" w:themeColor="text1" w:themeTint="F2"/>
          <w:szCs w:val="21"/>
        </w:rPr>
        <w:t>监测老人身体健康情况和</w:t>
      </w:r>
      <w:r>
        <w:rPr>
          <w:color w:val="0C0C0C" w:themeColor="text1" w:themeTint="F2"/>
          <w:szCs w:val="21"/>
        </w:rPr>
        <w:t>防违规作坊</w:t>
      </w:r>
      <w:r>
        <w:rPr>
          <w:rFonts w:hint="eastAsia"/>
          <w:color w:val="0C0C0C" w:themeColor="text1" w:themeTint="F2"/>
          <w:szCs w:val="21"/>
        </w:rPr>
        <w:t>行为等服务；</w:t>
      </w:r>
      <w:r>
        <w:rPr>
          <w:color w:val="0C0C0C" w:themeColor="text1" w:themeTint="F2"/>
          <w:szCs w:val="21"/>
        </w:rPr>
        <w:t>通过人车关联可以</w:t>
      </w:r>
      <w:r>
        <w:rPr>
          <w:rFonts w:hint="eastAsia"/>
          <w:color w:val="0C0C0C" w:themeColor="text1" w:themeTint="F2"/>
          <w:szCs w:val="21"/>
        </w:rPr>
        <w:t>实现</w:t>
      </w:r>
      <w:r>
        <w:rPr>
          <w:color w:val="0C0C0C" w:themeColor="text1" w:themeTint="F2"/>
          <w:szCs w:val="21"/>
        </w:rPr>
        <w:t>车辆管理，车位管理，同车行为管理</w:t>
      </w:r>
      <w:r>
        <w:rPr>
          <w:rFonts w:hint="eastAsia"/>
          <w:color w:val="0C0C0C" w:themeColor="text1" w:themeTint="F2"/>
          <w:szCs w:val="21"/>
        </w:rPr>
        <w:t>等服务；</w:t>
      </w:r>
      <w:r>
        <w:rPr>
          <w:color w:val="0C0C0C" w:themeColor="text1" w:themeTint="F2"/>
          <w:szCs w:val="21"/>
        </w:rPr>
        <w:t>通过人企</w:t>
      </w:r>
      <w:r>
        <w:rPr>
          <w:rFonts w:hint="eastAsia"/>
          <w:color w:val="0C0C0C" w:themeColor="text1" w:themeTint="F2"/>
          <w:szCs w:val="21"/>
        </w:rPr>
        <w:t>关联</w:t>
      </w:r>
      <w:r>
        <w:rPr>
          <w:color w:val="0C0C0C" w:themeColor="text1" w:themeTint="F2"/>
          <w:szCs w:val="21"/>
        </w:rPr>
        <w:t>可以</w:t>
      </w:r>
      <w:r>
        <w:rPr>
          <w:rFonts w:hint="eastAsia"/>
          <w:color w:val="0C0C0C" w:themeColor="text1" w:themeTint="F2"/>
          <w:szCs w:val="21"/>
        </w:rPr>
        <w:t>提供</w:t>
      </w:r>
      <w:r>
        <w:rPr>
          <w:color w:val="0C0C0C" w:themeColor="text1" w:themeTint="F2"/>
          <w:szCs w:val="21"/>
        </w:rPr>
        <w:t>政企办事</w:t>
      </w:r>
      <w:r>
        <w:rPr>
          <w:rFonts w:hint="eastAsia"/>
          <w:color w:val="0C0C0C" w:themeColor="text1" w:themeTint="F2"/>
          <w:szCs w:val="21"/>
        </w:rPr>
        <w:t>等</w:t>
      </w:r>
      <w:r>
        <w:rPr>
          <w:color w:val="0C0C0C" w:themeColor="text1" w:themeTint="F2"/>
          <w:szCs w:val="21"/>
        </w:rPr>
        <w:t>服务</w:t>
      </w:r>
      <w:r>
        <w:rPr>
          <w:rFonts w:hint="eastAsia"/>
          <w:color w:val="0C0C0C" w:themeColor="text1" w:themeTint="F2"/>
          <w:szCs w:val="21"/>
        </w:rPr>
        <w:t>；</w:t>
      </w:r>
      <w:r>
        <w:rPr>
          <w:color w:val="0C0C0C" w:themeColor="text1" w:themeTint="F2"/>
          <w:szCs w:val="21"/>
        </w:rPr>
        <w:t>通过人地关联，可</w:t>
      </w:r>
      <w:r>
        <w:rPr>
          <w:rFonts w:hint="eastAsia"/>
          <w:color w:val="0C0C0C" w:themeColor="text1" w:themeTint="F2"/>
          <w:szCs w:val="21"/>
        </w:rPr>
        <w:t>实现</w:t>
      </w:r>
      <w:r>
        <w:rPr>
          <w:color w:val="0C0C0C" w:themeColor="text1" w:themeTint="F2"/>
          <w:szCs w:val="21"/>
        </w:rPr>
        <w:t>一人一档、一车一档</w:t>
      </w:r>
      <w:r>
        <w:rPr>
          <w:rFonts w:hint="eastAsia"/>
          <w:color w:val="0C0C0C" w:themeColor="text1" w:themeTint="F2"/>
          <w:szCs w:val="21"/>
        </w:rPr>
        <w:t>的</w:t>
      </w:r>
      <w:r>
        <w:rPr>
          <w:color w:val="0C0C0C" w:themeColor="text1" w:themeTint="F2"/>
          <w:szCs w:val="21"/>
        </w:rPr>
        <w:t>强化社区安全管理</w:t>
      </w:r>
      <w:r>
        <w:rPr>
          <w:rFonts w:hint="eastAsia"/>
          <w:color w:val="0C0C0C" w:themeColor="text1" w:themeTint="F2"/>
          <w:szCs w:val="21"/>
        </w:rPr>
        <w:t>服务。将服务过程中主要环节要完成的动作和达到的指标要求进行量化分级，</w:t>
      </w:r>
      <w:r>
        <w:rPr>
          <w:color w:val="0C0C0C" w:themeColor="text1" w:themeTint="F2"/>
          <w:szCs w:val="21"/>
        </w:rPr>
        <w:t>从</w:t>
      </w:r>
      <w:r>
        <w:rPr>
          <w:rFonts w:hint="eastAsia"/>
          <w:color w:val="0C0C0C" w:themeColor="text1" w:themeTint="F2"/>
          <w:szCs w:val="21"/>
        </w:rPr>
        <w:t>各种类型用户接触</w:t>
      </w:r>
      <w:r>
        <w:rPr>
          <w:color w:val="0C0C0C" w:themeColor="text1" w:themeTint="F2"/>
          <w:szCs w:val="21"/>
        </w:rPr>
        <w:t>社区</w:t>
      </w:r>
      <w:r>
        <w:rPr>
          <w:rFonts w:hint="eastAsia"/>
          <w:color w:val="0C0C0C" w:themeColor="text1" w:themeTint="F2"/>
          <w:szCs w:val="21"/>
        </w:rPr>
        <w:t>生态</w:t>
      </w:r>
      <w:r>
        <w:rPr>
          <w:color w:val="0C0C0C" w:themeColor="text1" w:themeTint="F2"/>
          <w:szCs w:val="21"/>
        </w:rPr>
        <w:t>的</w:t>
      </w:r>
      <w:r>
        <w:rPr>
          <w:rFonts w:hint="eastAsia"/>
          <w:color w:val="0C0C0C" w:themeColor="text1" w:themeTint="F2"/>
          <w:szCs w:val="21"/>
        </w:rPr>
        <w:t>开始</w:t>
      </w:r>
      <w:r>
        <w:rPr>
          <w:color w:val="0C0C0C" w:themeColor="text1" w:themeTint="F2"/>
          <w:szCs w:val="21"/>
        </w:rPr>
        <w:t>到离开社区</w:t>
      </w:r>
      <w:r>
        <w:rPr>
          <w:rFonts w:hint="eastAsia"/>
          <w:color w:val="0C0C0C" w:themeColor="text1" w:themeTint="F2"/>
          <w:szCs w:val="21"/>
        </w:rPr>
        <w:t>生态作为在线服务需要量化的范围，</w:t>
      </w:r>
      <w:r>
        <w:rPr>
          <w:color w:val="0C0C0C" w:themeColor="text1" w:themeTint="F2"/>
          <w:szCs w:val="21"/>
        </w:rPr>
        <w:t>全方位</w:t>
      </w:r>
      <w:r>
        <w:rPr>
          <w:rFonts w:hint="eastAsia"/>
          <w:color w:val="0C0C0C" w:themeColor="text1" w:themeTint="F2"/>
          <w:szCs w:val="21"/>
        </w:rPr>
        <w:t>实现</w:t>
      </w:r>
      <w:r>
        <w:rPr>
          <w:color w:val="0C0C0C" w:themeColor="text1" w:themeTint="F2"/>
          <w:szCs w:val="21"/>
        </w:rPr>
        <w:t>用户需求</w:t>
      </w:r>
      <w:r>
        <w:rPr>
          <w:rFonts w:hint="eastAsia"/>
          <w:color w:val="0C0C0C" w:themeColor="text1" w:themeTint="F2"/>
          <w:szCs w:val="21"/>
        </w:rPr>
        <w:t>的</w:t>
      </w:r>
      <w:r>
        <w:rPr>
          <w:color w:val="0C0C0C" w:themeColor="text1" w:themeTint="F2"/>
          <w:szCs w:val="21"/>
        </w:rPr>
        <w:t>量化</w:t>
      </w:r>
      <w:r>
        <w:rPr>
          <w:rFonts w:hint="eastAsia"/>
          <w:color w:val="0C0C0C" w:themeColor="text1" w:themeTint="F2"/>
          <w:szCs w:val="21"/>
        </w:rPr>
        <w:t>。</w:t>
      </w:r>
    </w:p>
    <w:p w14:paraId="08EA61D0">
      <w:pPr>
        <w:pStyle w:val="77"/>
        <w:numPr>
          <w:ilvl w:val="1"/>
          <w:numId w:val="3"/>
        </w:numPr>
        <w:spacing w:beforeLines="50" w:afterLines="50"/>
        <w:rPr>
          <w:color w:val="0C0C0C" w:themeColor="text1" w:themeTint="F2"/>
        </w:rPr>
      </w:pPr>
      <w:r>
        <w:rPr>
          <w:color w:val="0C0C0C" w:themeColor="text1" w:themeTint="F2"/>
        </w:rPr>
        <w:t>用户需求量化</w:t>
      </w:r>
      <w:r>
        <w:rPr>
          <w:rFonts w:hint="eastAsia"/>
          <w:color w:val="0C0C0C" w:themeColor="text1" w:themeTint="F2"/>
        </w:rPr>
        <w:t>技术遵循的原则</w:t>
      </w:r>
    </w:p>
    <w:p w14:paraId="72AD0427">
      <w:pPr>
        <w:ind w:firstLine="420" w:firstLineChars="200"/>
        <w:rPr>
          <w:color w:val="0C0C0C" w:themeColor="text1" w:themeTint="F2"/>
          <w:szCs w:val="21"/>
        </w:rPr>
      </w:pPr>
      <w:r>
        <w:rPr>
          <w:rFonts w:hint="eastAsia"/>
          <w:color w:val="0C0C0C" w:themeColor="text1" w:themeTint="F2"/>
          <w:szCs w:val="21"/>
        </w:rPr>
        <w:t>在构建用户需求量化系统时需要遵循必要原则，根据特征开展用户对在线服务的需求量化可以更精准对用户需求进行计量，</w:t>
      </w:r>
      <w:r>
        <w:rPr>
          <w:color w:val="0C0C0C" w:themeColor="text1" w:themeTint="F2"/>
          <w:szCs w:val="21"/>
        </w:rPr>
        <w:t>使得</w:t>
      </w:r>
      <w:r>
        <w:rPr>
          <w:rFonts w:hint="eastAsia"/>
          <w:color w:val="0C0C0C" w:themeColor="text1" w:themeTint="F2"/>
          <w:szCs w:val="21"/>
        </w:rPr>
        <w:t>在线服务</w:t>
      </w:r>
      <w:r>
        <w:rPr>
          <w:color w:val="0C0C0C" w:themeColor="text1" w:themeTint="F2"/>
          <w:szCs w:val="21"/>
        </w:rPr>
        <w:t>能够为</w:t>
      </w:r>
      <w:r>
        <w:rPr>
          <w:rFonts w:hint="eastAsia"/>
          <w:color w:val="0C0C0C" w:themeColor="text1" w:themeTint="F2"/>
          <w:szCs w:val="21"/>
        </w:rPr>
        <w:t>目标人群</w:t>
      </w:r>
      <w:r>
        <w:rPr>
          <w:color w:val="0C0C0C" w:themeColor="text1" w:themeTint="F2"/>
          <w:szCs w:val="21"/>
        </w:rPr>
        <w:t>提供</w:t>
      </w:r>
      <w:r>
        <w:rPr>
          <w:rFonts w:hint="eastAsia"/>
          <w:color w:val="0C0C0C" w:themeColor="text1" w:themeTint="F2"/>
          <w:szCs w:val="21"/>
        </w:rPr>
        <w:t>针对性</w:t>
      </w:r>
      <w:r>
        <w:rPr>
          <w:color w:val="0C0C0C" w:themeColor="text1" w:themeTint="F2"/>
          <w:szCs w:val="21"/>
        </w:rPr>
        <w:t>的服务，</w:t>
      </w:r>
      <w:r>
        <w:rPr>
          <w:rFonts w:hint="eastAsia"/>
          <w:color w:val="0C0C0C" w:themeColor="text1" w:themeTint="F2"/>
          <w:szCs w:val="21"/>
        </w:rPr>
        <w:t>让智慧社区服务满足更高的体验要求并</w:t>
      </w:r>
      <w:r>
        <w:rPr>
          <w:color w:val="0C0C0C" w:themeColor="text1" w:themeTint="F2"/>
          <w:szCs w:val="21"/>
        </w:rPr>
        <w:t>提高</w:t>
      </w:r>
      <w:r>
        <w:rPr>
          <w:rFonts w:hint="eastAsia"/>
          <w:color w:val="0C0C0C" w:themeColor="text1" w:themeTint="F2"/>
          <w:szCs w:val="21"/>
        </w:rPr>
        <w:t>智慧社区的</w:t>
      </w:r>
      <w:r>
        <w:rPr>
          <w:color w:val="0C0C0C" w:themeColor="text1" w:themeTint="F2"/>
          <w:szCs w:val="21"/>
        </w:rPr>
        <w:t>决策效率</w:t>
      </w:r>
      <w:r>
        <w:rPr>
          <w:rFonts w:hint="eastAsia"/>
          <w:color w:val="0C0C0C" w:themeColor="text1" w:themeTint="F2"/>
          <w:szCs w:val="21"/>
        </w:rPr>
        <w:t>。</w:t>
      </w:r>
      <w:r>
        <w:rPr>
          <w:color w:val="0C0C0C" w:themeColor="text1" w:themeTint="F2"/>
          <w:szCs w:val="21"/>
        </w:rPr>
        <w:t>用户需求量化</w:t>
      </w:r>
      <w:r>
        <w:rPr>
          <w:rFonts w:hint="eastAsia"/>
          <w:color w:val="0C0C0C" w:themeColor="text1" w:themeTint="F2"/>
          <w:szCs w:val="21"/>
        </w:rPr>
        <w:t>遵循</w:t>
      </w:r>
      <w:r>
        <w:rPr>
          <w:color w:val="0C0C0C" w:themeColor="text1" w:themeTint="F2"/>
          <w:szCs w:val="21"/>
        </w:rPr>
        <w:t>的</w:t>
      </w:r>
      <w:r>
        <w:rPr>
          <w:rFonts w:hint="eastAsia"/>
          <w:color w:val="0C0C0C" w:themeColor="text1" w:themeTint="F2"/>
          <w:szCs w:val="21"/>
        </w:rPr>
        <w:t>原则可以概括为</w:t>
      </w:r>
      <w:r>
        <w:rPr>
          <w:color w:val="0C0C0C" w:themeColor="text1" w:themeTint="F2"/>
          <w:szCs w:val="21"/>
        </w:rPr>
        <w:t>动态性、时效性以</w:t>
      </w:r>
      <w:r>
        <w:rPr>
          <w:rFonts w:hint="eastAsia"/>
          <w:color w:val="0C0C0C" w:themeColor="text1" w:themeTint="F2"/>
          <w:szCs w:val="21"/>
        </w:rPr>
        <w:t>及准确性：</w:t>
      </w:r>
    </w:p>
    <w:p w14:paraId="5DEF1069">
      <w:pPr>
        <w:pStyle w:val="261"/>
        <w:numPr>
          <w:ilvl w:val="0"/>
          <w:numId w:val="4"/>
        </w:numPr>
        <w:ind w:firstLineChars="0"/>
        <w:rPr>
          <w:rFonts w:ascii="宋体" w:hAnsi="宋体" w:eastAsia="宋体"/>
          <w:color w:val="0C0C0C" w:themeColor="text1" w:themeTint="F2"/>
          <w:kern w:val="0"/>
          <w:szCs w:val="21"/>
        </w:rPr>
      </w:pPr>
      <w:r>
        <w:rPr>
          <w:rFonts w:ascii="宋体" w:hAnsi="宋体" w:eastAsia="宋体"/>
          <w:color w:val="0C0C0C" w:themeColor="text1" w:themeTint="F2"/>
          <w:kern w:val="0"/>
          <w:szCs w:val="21"/>
        </w:rPr>
        <w:t>准确性</w:t>
      </w:r>
      <w:r>
        <w:rPr>
          <w:rFonts w:hint="eastAsia" w:ascii="宋体" w:hAnsi="宋体" w:eastAsia="宋体"/>
          <w:color w:val="0C0C0C" w:themeColor="text1" w:themeTint="F2"/>
          <w:kern w:val="0"/>
          <w:szCs w:val="21"/>
        </w:rPr>
        <w:t>：用户需求量化技术最大的特点是准确反映出某一特定用户行为特征，</w:t>
      </w:r>
      <w:r>
        <w:rPr>
          <w:rFonts w:ascii="宋体" w:hAnsi="宋体" w:eastAsia="宋体"/>
          <w:color w:val="0C0C0C" w:themeColor="text1" w:themeTint="F2"/>
          <w:kern w:val="0"/>
          <w:szCs w:val="21"/>
        </w:rPr>
        <w:t>同时通过使用用</w:t>
      </w:r>
      <w:r>
        <w:rPr>
          <w:rFonts w:hint="eastAsia" w:ascii="宋体" w:hAnsi="宋体" w:eastAsia="宋体"/>
          <w:color w:val="0C0C0C" w:themeColor="text1" w:themeTint="F2"/>
          <w:kern w:val="0"/>
          <w:szCs w:val="21"/>
        </w:rPr>
        <w:t>户需求量化技术可以避免操作人的主观性，</w:t>
      </w:r>
      <w:r>
        <w:rPr>
          <w:rFonts w:ascii="宋体" w:hAnsi="宋体" w:eastAsia="宋体"/>
          <w:color w:val="0C0C0C" w:themeColor="text1" w:themeTint="F2"/>
          <w:kern w:val="0"/>
          <w:szCs w:val="21"/>
        </w:rPr>
        <w:t>从而使得</w:t>
      </w:r>
      <w:r>
        <w:rPr>
          <w:rFonts w:hint="eastAsia" w:ascii="宋体" w:hAnsi="宋体" w:eastAsia="宋体"/>
          <w:color w:val="0C0C0C" w:themeColor="text1" w:themeTint="F2"/>
          <w:kern w:val="0"/>
          <w:szCs w:val="21"/>
        </w:rPr>
        <w:t>智慧社区系统</w:t>
      </w:r>
      <w:r>
        <w:rPr>
          <w:rFonts w:ascii="宋体" w:hAnsi="宋体" w:eastAsia="宋体"/>
          <w:color w:val="0C0C0C" w:themeColor="text1" w:themeTint="F2"/>
          <w:kern w:val="0"/>
          <w:szCs w:val="21"/>
        </w:rPr>
        <w:t>从用户角度出发，</w:t>
      </w:r>
      <w:r>
        <w:rPr>
          <w:rFonts w:hint="eastAsia" w:ascii="宋体" w:hAnsi="宋体" w:eastAsia="宋体"/>
          <w:color w:val="0C0C0C" w:themeColor="text1" w:themeTint="F2"/>
          <w:kern w:val="0"/>
          <w:szCs w:val="21"/>
        </w:rPr>
        <w:t>提供符合用户需求的产品。</w:t>
      </w:r>
    </w:p>
    <w:p w14:paraId="07F4B398">
      <w:pPr>
        <w:pStyle w:val="261"/>
        <w:numPr>
          <w:ilvl w:val="0"/>
          <w:numId w:val="4"/>
        </w:numPr>
        <w:ind w:firstLineChars="0"/>
        <w:rPr>
          <w:rFonts w:ascii="宋体" w:hAnsi="宋体" w:eastAsia="宋体"/>
          <w:color w:val="0C0C0C" w:themeColor="text1" w:themeTint="F2"/>
          <w:kern w:val="0"/>
          <w:szCs w:val="21"/>
        </w:rPr>
      </w:pPr>
      <w:r>
        <w:rPr>
          <w:rFonts w:ascii="宋体" w:hAnsi="宋体" w:eastAsia="宋体"/>
          <w:color w:val="0C0C0C" w:themeColor="text1" w:themeTint="F2"/>
          <w:kern w:val="0"/>
          <w:szCs w:val="21"/>
        </w:rPr>
        <w:t>动态性</w:t>
      </w:r>
      <w:r>
        <w:rPr>
          <w:rFonts w:hint="eastAsia" w:ascii="宋体" w:hAnsi="宋体" w:eastAsia="宋体"/>
          <w:color w:val="0C0C0C" w:themeColor="text1" w:themeTint="F2"/>
          <w:kern w:val="0"/>
          <w:szCs w:val="21"/>
        </w:rPr>
        <w:t>：从用户需求量化的数据来源来看，</w:t>
      </w:r>
      <w:r>
        <w:rPr>
          <w:rFonts w:ascii="宋体" w:hAnsi="宋体" w:eastAsia="宋体"/>
          <w:color w:val="0C0C0C" w:themeColor="text1" w:themeTint="F2"/>
          <w:kern w:val="0"/>
          <w:szCs w:val="21"/>
        </w:rPr>
        <w:t>用户</w:t>
      </w:r>
      <w:r>
        <w:rPr>
          <w:rFonts w:hint="eastAsia" w:ascii="宋体" w:hAnsi="宋体" w:eastAsia="宋体"/>
          <w:color w:val="0C0C0C" w:themeColor="text1" w:themeTint="F2"/>
          <w:kern w:val="0"/>
          <w:szCs w:val="21"/>
        </w:rPr>
        <w:t>侧采集的</w:t>
      </w:r>
      <w:r>
        <w:rPr>
          <w:rFonts w:ascii="宋体" w:hAnsi="宋体" w:eastAsia="宋体"/>
          <w:color w:val="0C0C0C" w:themeColor="text1" w:themeTint="F2"/>
          <w:kern w:val="0"/>
          <w:szCs w:val="21"/>
        </w:rPr>
        <w:t>数据是</w:t>
      </w:r>
      <w:r>
        <w:rPr>
          <w:rFonts w:hint="eastAsia" w:ascii="宋体" w:hAnsi="宋体" w:eastAsia="宋体"/>
          <w:color w:val="0C0C0C" w:themeColor="text1" w:themeTint="F2"/>
          <w:kern w:val="0"/>
          <w:szCs w:val="21"/>
        </w:rPr>
        <w:t>很多并不</w:t>
      </w:r>
      <w:r>
        <w:rPr>
          <w:rFonts w:ascii="宋体" w:hAnsi="宋体" w:eastAsia="宋体"/>
          <w:color w:val="0C0C0C" w:themeColor="text1" w:themeTint="F2"/>
          <w:kern w:val="0"/>
          <w:szCs w:val="21"/>
        </w:rPr>
        <w:t>具有稳定性，</w:t>
      </w:r>
      <w:r>
        <w:rPr>
          <w:rFonts w:hint="eastAsia" w:ascii="宋体" w:hAnsi="宋体" w:eastAsia="宋体"/>
          <w:color w:val="0C0C0C" w:themeColor="text1" w:themeTint="F2"/>
          <w:kern w:val="0"/>
          <w:szCs w:val="21"/>
        </w:rPr>
        <w:t>如</w:t>
      </w:r>
      <w:r>
        <w:rPr>
          <w:rFonts w:ascii="宋体" w:hAnsi="宋体" w:eastAsia="宋体"/>
          <w:color w:val="0C0C0C" w:themeColor="text1" w:themeTint="F2"/>
          <w:kern w:val="0"/>
          <w:szCs w:val="21"/>
        </w:rPr>
        <w:t>日</w:t>
      </w:r>
      <w:r>
        <w:rPr>
          <w:rFonts w:hint="eastAsia" w:ascii="宋体" w:hAnsi="宋体" w:eastAsia="宋体"/>
          <w:color w:val="0C0C0C" w:themeColor="text1" w:themeTint="F2"/>
          <w:kern w:val="0"/>
          <w:szCs w:val="21"/>
        </w:rPr>
        <w:t>志数据和业务数据是实时变化的，</w:t>
      </w:r>
      <w:r>
        <w:rPr>
          <w:rFonts w:ascii="宋体" w:hAnsi="宋体" w:eastAsia="宋体"/>
          <w:color w:val="0C0C0C" w:themeColor="text1" w:themeTint="F2"/>
          <w:kern w:val="0"/>
          <w:szCs w:val="21"/>
        </w:rPr>
        <w:t>从而形成了用户需求量化</w:t>
      </w:r>
      <w:r>
        <w:rPr>
          <w:rFonts w:hint="eastAsia" w:ascii="宋体" w:hAnsi="宋体" w:eastAsia="宋体"/>
          <w:color w:val="0C0C0C" w:themeColor="text1" w:themeTint="F2"/>
          <w:kern w:val="0"/>
          <w:szCs w:val="21"/>
        </w:rPr>
        <w:t>的</w:t>
      </w:r>
      <w:r>
        <w:rPr>
          <w:rFonts w:ascii="宋体" w:hAnsi="宋体" w:eastAsia="宋体"/>
          <w:color w:val="0C0C0C" w:themeColor="text1" w:themeTint="F2"/>
          <w:kern w:val="0"/>
          <w:szCs w:val="21"/>
        </w:rPr>
        <w:t>动态性。</w:t>
      </w:r>
    </w:p>
    <w:p w14:paraId="0A3CBC0F">
      <w:pPr>
        <w:pStyle w:val="261"/>
        <w:numPr>
          <w:ilvl w:val="0"/>
          <w:numId w:val="4"/>
        </w:numPr>
        <w:ind w:firstLineChars="0"/>
        <w:rPr>
          <w:rFonts w:ascii="宋体" w:hAnsi="宋体" w:eastAsia="宋体"/>
          <w:color w:val="0C0C0C" w:themeColor="text1" w:themeTint="F2"/>
          <w:kern w:val="0"/>
          <w:szCs w:val="21"/>
        </w:rPr>
      </w:pPr>
      <w:r>
        <w:rPr>
          <w:rFonts w:ascii="宋体" w:hAnsi="宋体" w:eastAsia="宋体"/>
          <w:color w:val="0C0C0C" w:themeColor="text1" w:themeTint="F2"/>
          <w:kern w:val="0"/>
          <w:szCs w:val="21"/>
        </w:rPr>
        <w:t>时效性</w:t>
      </w:r>
      <w:r>
        <w:rPr>
          <w:rFonts w:hint="eastAsia" w:ascii="宋体" w:hAnsi="宋体" w:eastAsia="宋体"/>
          <w:color w:val="0C0C0C" w:themeColor="text1" w:themeTint="F2"/>
          <w:kern w:val="0"/>
          <w:szCs w:val="21"/>
        </w:rPr>
        <w:t>：主要体现在用户的兴趣会随着时间的推移而有所变化，</w:t>
      </w:r>
      <w:r>
        <w:rPr>
          <w:rFonts w:ascii="宋体" w:hAnsi="宋体" w:eastAsia="宋体"/>
          <w:color w:val="0C0C0C" w:themeColor="text1" w:themeTint="F2"/>
          <w:kern w:val="0"/>
          <w:szCs w:val="21"/>
        </w:rPr>
        <w:t>通过</w:t>
      </w:r>
      <w:r>
        <w:rPr>
          <w:rFonts w:hint="eastAsia" w:ascii="宋体" w:hAnsi="宋体" w:eastAsia="宋体"/>
          <w:color w:val="0C0C0C" w:themeColor="text1" w:themeTint="F2"/>
          <w:kern w:val="0"/>
          <w:szCs w:val="21"/>
        </w:rPr>
        <w:t>加入时间衰减因子，</w:t>
      </w:r>
      <w:r>
        <w:rPr>
          <w:rFonts w:ascii="宋体" w:hAnsi="宋体" w:eastAsia="宋体"/>
          <w:color w:val="0C0C0C" w:themeColor="text1" w:themeTint="F2"/>
          <w:kern w:val="0"/>
          <w:szCs w:val="21"/>
        </w:rPr>
        <w:t>令用户需求量化体系实时更新兴趣特征</w:t>
      </w:r>
      <w:r>
        <w:rPr>
          <w:rFonts w:hint="eastAsia" w:ascii="宋体" w:hAnsi="宋体" w:eastAsia="宋体"/>
          <w:color w:val="0C0C0C" w:themeColor="text1" w:themeTint="F2"/>
          <w:kern w:val="0"/>
          <w:szCs w:val="21"/>
        </w:rPr>
        <w:t>；</w:t>
      </w:r>
      <w:r>
        <w:rPr>
          <w:rFonts w:ascii="宋体" w:hAnsi="宋体" w:eastAsia="宋体"/>
          <w:color w:val="0C0C0C" w:themeColor="text1" w:themeTint="F2"/>
          <w:kern w:val="0"/>
          <w:szCs w:val="21"/>
        </w:rPr>
        <w:t>加入反馈机制</w:t>
      </w:r>
      <w:r>
        <w:rPr>
          <w:rFonts w:hint="eastAsia" w:ascii="宋体" w:hAnsi="宋体" w:eastAsia="宋体"/>
          <w:color w:val="0C0C0C" w:themeColor="text1" w:themeTint="F2"/>
          <w:kern w:val="0"/>
          <w:szCs w:val="21"/>
        </w:rPr>
        <w:t>可以</w:t>
      </w:r>
      <w:r>
        <w:rPr>
          <w:rFonts w:ascii="宋体" w:hAnsi="宋体" w:eastAsia="宋体"/>
          <w:color w:val="0C0C0C" w:themeColor="text1" w:themeTint="F2"/>
          <w:kern w:val="0"/>
          <w:szCs w:val="21"/>
        </w:rPr>
        <w:t>对信息进行</w:t>
      </w:r>
      <w:r>
        <w:rPr>
          <w:rFonts w:hint="eastAsia" w:ascii="宋体" w:hAnsi="宋体" w:eastAsia="宋体"/>
          <w:color w:val="0C0C0C" w:themeColor="text1" w:themeTint="F2"/>
          <w:kern w:val="0"/>
          <w:szCs w:val="21"/>
        </w:rPr>
        <w:t>正向及负向的反馈，</w:t>
      </w:r>
      <w:r>
        <w:rPr>
          <w:rFonts w:ascii="宋体" w:hAnsi="宋体" w:eastAsia="宋体"/>
          <w:color w:val="0C0C0C" w:themeColor="text1" w:themeTint="F2"/>
          <w:kern w:val="0"/>
          <w:szCs w:val="21"/>
        </w:rPr>
        <w:t>从而形成完善精准的</w:t>
      </w:r>
      <w:r>
        <w:rPr>
          <w:rFonts w:hint="eastAsia" w:ascii="宋体" w:hAnsi="宋体" w:eastAsia="宋体"/>
          <w:color w:val="0C0C0C" w:themeColor="text1" w:themeTint="F2"/>
          <w:kern w:val="0"/>
          <w:szCs w:val="21"/>
        </w:rPr>
        <w:t>量化结果</w:t>
      </w:r>
      <w:r>
        <w:rPr>
          <w:rFonts w:ascii="宋体" w:hAnsi="宋体" w:eastAsia="宋体"/>
          <w:color w:val="0C0C0C" w:themeColor="text1" w:themeTint="F2"/>
          <w:kern w:val="0"/>
          <w:szCs w:val="21"/>
        </w:rPr>
        <w:t>。</w:t>
      </w:r>
    </w:p>
    <w:p w14:paraId="1874F088">
      <w:pPr>
        <w:pStyle w:val="77"/>
        <w:numPr>
          <w:ilvl w:val="1"/>
          <w:numId w:val="3"/>
        </w:numPr>
        <w:spacing w:beforeLines="50" w:afterLines="50"/>
        <w:rPr>
          <w:color w:val="0C0C0C" w:themeColor="text1" w:themeTint="F2"/>
        </w:rPr>
      </w:pPr>
      <w:r>
        <w:rPr>
          <w:color w:val="0C0C0C" w:themeColor="text1" w:themeTint="F2"/>
        </w:rPr>
        <w:t>用户需求量化</w:t>
      </w:r>
      <w:r>
        <w:rPr>
          <w:rFonts w:hint="eastAsia"/>
          <w:color w:val="0C0C0C" w:themeColor="text1" w:themeTint="F2"/>
        </w:rPr>
        <w:t>的信息采集</w:t>
      </w:r>
    </w:p>
    <w:p w14:paraId="1F774F1F">
      <w:pPr>
        <w:ind w:firstLine="420" w:firstLineChars="200"/>
        <w:rPr>
          <w:color w:val="0C0C0C" w:themeColor="text1" w:themeTint="F2"/>
          <w:szCs w:val="21"/>
        </w:rPr>
      </w:pPr>
      <w:r>
        <w:rPr>
          <w:rFonts w:hint="eastAsia"/>
          <w:color w:val="0C0C0C" w:themeColor="text1" w:themeTint="F2"/>
          <w:szCs w:val="21"/>
        </w:rPr>
        <w:t>智慧社区管理平台</w:t>
      </w:r>
      <w:r>
        <w:rPr>
          <w:color w:val="0C0C0C" w:themeColor="text1" w:themeTint="F2"/>
          <w:szCs w:val="21"/>
        </w:rPr>
        <w:t>利用物联网技术和通信技术，将社区</w:t>
      </w:r>
      <w:r>
        <w:rPr>
          <w:rFonts w:hint="eastAsia"/>
          <w:color w:val="0C0C0C" w:themeColor="text1" w:themeTint="F2"/>
          <w:szCs w:val="21"/>
        </w:rPr>
        <w:t>用户的活动</w:t>
      </w:r>
      <w:r>
        <w:rPr>
          <w:color w:val="0C0C0C" w:themeColor="text1" w:themeTint="F2"/>
          <w:szCs w:val="21"/>
        </w:rPr>
        <w:t>状态和行为特征和</w:t>
      </w:r>
      <w:r>
        <w:rPr>
          <w:rFonts w:hint="eastAsia"/>
          <w:color w:val="0C0C0C" w:themeColor="text1" w:themeTint="F2"/>
          <w:szCs w:val="21"/>
        </w:rPr>
        <w:t>智慧社区基础设施连接</w:t>
      </w:r>
      <w:r>
        <w:rPr>
          <w:color w:val="0C0C0C" w:themeColor="text1" w:themeTint="F2"/>
          <w:szCs w:val="21"/>
        </w:rPr>
        <w:t>，从而实现智慧</w:t>
      </w:r>
      <w:r>
        <w:rPr>
          <w:rFonts w:hint="eastAsia"/>
          <w:color w:val="0C0C0C" w:themeColor="text1" w:themeTint="F2"/>
          <w:szCs w:val="21"/>
        </w:rPr>
        <w:t>社区中各类用户的分析感知</w:t>
      </w:r>
      <w:r>
        <w:rPr>
          <w:color w:val="0C0C0C" w:themeColor="text1" w:themeTint="F2"/>
          <w:szCs w:val="21"/>
        </w:rPr>
        <w:t>，</w:t>
      </w:r>
      <w:r>
        <w:rPr>
          <w:rFonts w:hint="eastAsia"/>
          <w:color w:val="0C0C0C" w:themeColor="text1" w:themeTint="F2"/>
          <w:szCs w:val="21"/>
        </w:rPr>
        <w:t>包括用户</w:t>
      </w:r>
      <w:r>
        <w:rPr>
          <w:color w:val="0C0C0C" w:themeColor="text1" w:themeTint="F2"/>
          <w:szCs w:val="21"/>
        </w:rPr>
        <w:t>在社区</w:t>
      </w:r>
      <w:r>
        <w:rPr>
          <w:rFonts w:hint="eastAsia"/>
          <w:color w:val="0C0C0C" w:themeColor="text1" w:themeTint="F2"/>
          <w:szCs w:val="21"/>
        </w:rPr>
        <w:t>治理、事务管理、</w:t>
      </w:r>
      <w:r>
        <w:rPr>
          <w:color w:val="0C0C0C" w:themeColor="text1" w:themeTint="F2"/>
          <w:szCs w:val="21"/>
        </w:rPr>
        <w:t>社会生活、行为习惯、兴趣偏好</w:t>
      </w:r>
      <w:r>
        <w:rPr>
          <w:rFonts w:hint="eastAsia"/>
          <w:color w:val="0C0C0C" w:themeColor="text1" w:themeTint="F2"/>
          <w:szCs w:val="21"/>
        </w:rPr>
        <w:t>等活动状况，</w:t>
      </w:r>
      <w:r>
        <w:rPr>
          <w:color w:val="0C0C0C" w:themeColor="text1" w:themeTint="F2"/>
          <w:szCs w:val="21"/>
        </w:rPr>
        <w:t>进而为其提</w:t>
      </w:r>
      <w:r>
        <w:rPr>
          <w:rFonts w:hint="eastAsia"/>
          <w:color w:val="0C0C0C" w:themeColor="text1" w:themeTint="F2"/>
          <w:szCs w:val="21"/>
        </w:rPr>
        <w:t>供针对性服务；智慧社区管理平台要求 参见</w:t>
      </w:r>
      <w:r>
        <w:rPr>
          <w:color w:val="0C0C0C" w:themeColor="text1" w:themeTint="F2"/>
          <w:szCs w:val="21"/>
        </w:rPr>
        <w:t>GB/T 31490. 7-2015 社区信息化 第7部分：信息系统技术要求</w:t>
      </w:r>
      <w:r>
        <w:rPr>
          <w:rFonts w:hint="eastAsia"/>
          <w:color w:val="0C0C0C" w:themeColor="text1" w:themeTint="F2"/>
          <w:szCs w:val="21"/>
        </w:rPr>
        <w:t>，全文。</w:t>
      </w:r>
      <w:r>
        <w:rPr>
          <w:color w:val="0C0C0C" w:themeColor="text1" w:themeTint="F2"/>
          <w:szCs w:val="21"/>
        </w:rPr>
        <w:t>智慧社区用户需求量化</w:t>
      </w:r>
      <w:r>
        <w:rPr>
          <w:rFonts w:hint="eastAsia"/>
          <w:color w:val="0C0C0C" w:themeColor="text1" w:themeTint="F2"/>
          <w:szCs w:val="21"/>
        </w:rPr>
        <w:t>技术</w:t>
      </w:r>
      <w:r>
        <w:rPr>
          <w:color w:val="0C0C0C" w:themeColor="text1" w:themeTint="F2"/>
          <w:szCs w:val="21"/>
        </w:rPr>
        <w:t>的关键</w:t>
      </w:r>
      <w:r>
        <w:rPr>
          <w:rFonts w:hint="eastAsia"/>
          <w:color w:val="0C0C0C" w:themeColor="text1" w:themeTint="F2"/>
          <w:szCs w:val="21"/>
        </w:rPr>
        <w:t>在于</w:t>
      </w:r>
      <w:r>
        <w:rPr>
          <w:color w:val="0C0C0C" w:themeColor="text1" w:themeTint="F2"/>
          <w:szCs w:val="21"/>
        </w:rPr>
        <w:t>社区内</w:t>
      </w:r>
      <w:r>
        <w:rPr>
          <w:rFonts w:hint="eastAsia"/>
          <w:color w:val="0C0C0C" w:themeColor="text1" w:themeTint="F2"/>
          <w:szCs w:val="21"/>
        </w:rPr>
        <w:t>实际用户</w:t>
      </w:r>
      <w:r>
        <w:rPr>
          <w:color w:val="0C0C0C" w:themeColor="text1" w:themeTint="F2"/>
          <w:szCs w:val="21"/>
        </w:rPr>
        <w:t>信息</w:t>
      </w:r>
      <w:r>
        <w:rPr>
          <w:rFonts w:hint="eastAsia"/>
          <w:color w:val="0C0C0C" w:themeColor="text1" w:themeTint="F2"/>
          <w:szCs w:val="21"/>
        </w:rPr>
        <w:t>的动态</w:t>
      </w:r>
      <w:r>
        <w:rPr>
          <w:color w:val="0C0C0C" w:themeColor="text1" w:themeTint="F2"/>
          <w:szCs w:val="21"/>
        </w:rPr>
        <w:t>采集</w:t>
      </w:r>
      <w:r>
        <w:rPr>
          <w:rFonts w:hint="eastAsia"/>
          <w:color w:val="0C0C0C" w:themeColor="text1" w:themeTint="F2"/>
          <w:szCs w:val="21"/>
        </w:rPr>
        <w:t>和</w:t>
      </w:r>
      <w:r>
        <w:rPr>
          <w:color w:val="0C0C0C" w:themeColor="text1" w:themeTint="F2"/>
          <w:szCs w:val="21"/>
        </w:rPr>
        <w:t>管理，精准的</w:t>
      </w:r>
      <w:r>
        <w:rPr>
          <w:rFonts w:hint="eastAsia"/>
          <w:color w:val="0C0C0C" w:themeColor="text1" w:themeTint="F2"/>
          <w:szCs w:val="21"/>
        </w:rPr>
        <w:t>用户</w:t>
      </w:r>
      <w:r>
        <w:rPr>
          <w:color w:val="0C0C0C" w:themeColor="text1" w:themeTint="F2"/>
          <w:szCs w:val="21"/>
        </w:rPr>
        <w:t>信息采集</w:t>
      </w:r>
      <w:r>
        <w:rPr>
          <w:rFonts w:hint="eastAsia"/>
          <w:color w:val="0C0C0C" w:themeColor="text1" w:themeTint="F2"/>
          <w:szCs w:val="21"/>
        </w:rPr>
        <w:t>决定了</w:t>
      </w:r>
      <w:r>
        <w:rPr>
          <w:color w:val="0C0C0C" w:themeColor="text1" w:themeTint="F2"/>
          <w:szCs w:val="21"/>
        </w:rPr>
        <w:t>用户需求量化</w:t>
      </w:r>
      <w:r>
        <w:rPr>
          <w:rFonts w:hint="eastAsia"/>
          <w:color w:val="0C0C0C" w:themeColor="text1" w:themeTint="F2"/>
          <w:szCs w:val="21"/>
        </w:rPr>
        <w:t>工作</w:t>
      </w:r>
      <w:r>
        <w:rPr>
          <w:color w:val="0C0C0C" w:themeColor="text1" w:themeTint="F2"/>
          <w:szCs w:val="21"/>
        </w:rPr>
        <w:t>的质量。</w:t>
      </w:r>
    </w:p>
    <w:p w14:paraId="1ECD63FB">
      <w:pPr>
        <w:ind w:firstLine="420" w:firstLineChars="200"/>
        <w:rPr>
          <w:color w:val="0C0C0C" w:themeColor="text1" w:themeTint="F2"/>
          <w:szCs w:val="21"/>
        </w:rPr>
      </w:pPr>
      <w:r>
        <w:rPr>
          <w:color w:val="0C0C0C" w:themeColor="text1" w:themeTint="F2"/>
          <w:szCs w:val="21"/>
        </w:rPr>
        <w:t>智慧社区管理平台通过关联智慧社区相关AI设施（例如门禁系统、人脸识别系统）、</w:t>
      </w:r>
      <w:r>
        <w:rPr>
          <w:rFonts w:hint="eastAsia"/>
          <w:color w:val="0C0C0C" w:themeColor="text1" w:themeTint="F2"/>
          <w:szCs w:val="21"/>
        </w:rPr>
        <w:t>BIM设备和GIS设备</w:t>
      </w:r>
      <w:r>
        <w:rPr>
          <w:color w:val="0C0C0C" w:themeColor="text1" w:themeTint="F2"/>
          <w:szCs w:val="21"/>
        </w:rPr>
        <w:t>采集的信息</w:t>
      </w:r>
      <w:r>
        <w:rPr>
          <w:color w:val="0C0C0C" w:themeColor="text1" w:themeTint="F2"/>
        </w:rPr>
        <w:t>。</w:t>
      </w:r>
      <w:r>
        <w:rPr>
          <w:color w:val="0C0C0C" w:themeColor="text1" w:themeTint="F2"/>
          <w:szCs w:val="21"/>
        </w:rPr>
        <w:t>进行数据组织</w:t>
      </w:r>
      <w:r>
        <w:rPr>
          <w:rFonts w:hint="eastAsia"/>
          <w:color w:val="0C0C0C" w:themeColor="text1" w:themeTint="F2"/>
          <w:szCs w:val="21"/>
        </w:rPr>
        <w:t>和</w:t>
      </w:r>
      <w:r>
        <w:rPr>
          <w:color w:val="0C0C0C" w:themeColor="text1" w:themeTint="F2"/>
          <w:szCs w:val="21"/>
        </w:rPr>
        <w:t>清洗</w:t>
      </w:r>
      <w:r>
        <w:rPr>
          <w:rFonts w:hint="eastAsia"/>
          <w:color w:val="0C0C0C" w:themeColor="text1" w:themeTint="F2"/>
          <w:szCs w:val="21"/>
        </w:rPr>
        <w:t>，</w:t>
      </w:r>
      <w:r>
        <w:rPr>
          <w:color w:val="0C0C0C" w:themeColor="text1" w:themeTint="F2"/>
          <w:szCs w:val="21"/>
        </w:rPr>
        <w:t>形成用户需求量化</w:t>
      </w:r>
      <w:r>
        <w:rPr>
          <w:rFonts w:hint="eastAsia"/>
          <w:color w:val="0C0C0C" w:themeColor="text1" w:themeTint="F2"/>
          <w:szCs w:val="21"/>
        </w:rPr>
        <w:t>所需的在线</w:t>
      </w:r>
      <w:r>
        <w:rPr>
          <w:color w:val="0C0C0C" w:themeColor="text1" w:themeTint="F2"/>
          <w:szCs w:val="21"/>
        </w:rPr>
        <w:t>数据</w:t>
      </w:r>
      <w:r>
        <w:rPr>
          <w:rFonts w:hint="eastAsia"/>
          <w:color w:val="0C0C0C" w:themeColor="text1" w:themeTint="F2"/>
          <w:szCs w:val="21"/>
        </w:rPr>
        <w:t>，可以解决传统方式</w:t>
      </w:r>
      <w:r>
        <w:rPr>
          <w:color w:val="0C0C0C" w:themeColor="text1" w:themeTint="F2"/>
          <w:szCs w:val="21"/>
        </w:rPr>
        <w:t>执行力度不够，线索不多、入户登记</w:t>
      </w:r>
      <w:r>
        <w:rPr>
          <w:rFonts w:hint="eastAsia"/>
          <w:color w:val="0C0C0C" w:themeColor="text1" w:themeTint="F2"/>
          <w:szCs w:val="21"/>
        </w:rPr>
        <w:t>效率低</w:t>
      </w:r>
      <w:r>
        <w:rPr>
          <w:color w:val="0C0C0C" w:themeColor="text1" w:themeTint="F2"/>
          <w:szCs w:val="21"/>
        </w:rPr>
        <w:t>导致</w:t>
      </w:r>
      <w:r>
        <w:rPr>
          <w:rFonts w:hint="eastAsia"/>
          <w:color w:val="0C0C0C" w:themeColor="text1" w:themeTint="F2"/>
          <w:szCs w:val="21"/>
        </w:rPr>
        <w:t>采集</w:t>
      </w:r>
      <w:r>
        <w:rPr>
          <w:color w:val="0C0C0C" w:themeColor="text1" w:themeTint="F2"/>
          <w:szCs w:val="21"/>
        </w:rPr>
        <w:t>不全面、不及时、重点动向无法掌握</w:t>
      </w:r>
      <w:r>
        <w:rPr>
          <w:rFonts w:hint="eastAsia"/>
          <w:color w:val="0C0C0C" w:themeColor="text1" w:themeTint="F2"/>
          <w:szCs w:val="21"/>
        </w:rPr>
        <w:t>的问题。</w:t>
      </w:r>
      <w:r>
        <w:rPr>
          <w:color w:val="0C0C0C" w:themeColor="text1" w:themeTint="F2"/>
          <w:szCs w:val="21"/>
        </w:rPr>
        <w:t>以人脸门禁、云平台、大数据分析、手机App</w:t>
      </w:r>
      <w:r>
        <w:rPr>
          <w:rFonts w:hint="eastAsia"/>
          <w:color w:val="0C0C0C" w:themeColor="text1" w:themeTint="F2"/>
          <w:szCs w:val="21"/>
        </w:rPr>
        <w:t>等各类工具</w:t>
      </w:r>
      <w:r>
        <w:rPr>
          <w:color w:val="0C0C0C" w:themeColor="text1" w:themeTint="F2"/>
          <w:szCs w:val="21"/>
        </w:rPr>
        <w:t>为载体，构建完整的</w:t>
      </w:r>
      <w:r>
        <w:rPr>
          <w:rFonts w:hint="eastAsia"/>
          <w:color w:val="0C0C0C" w:themeColor="text1" w:themeTint="F2"/>
          <w:szCs w:val="21"/>
        </w:rPr>
        <w:t>目标对象</w:t>
      </w:r>
      <w:r>
        <w:rPr>
          <w:color w:val="0C0C0C" w:themeColor="text1" w:themeTint="F2"/>
          <w:szCs w:val="21"/>
        </w:rPr>
        <w:t>信息采集、轨迹信息采集、统计分析、监控预警</w:t>
      </w:r>
      <w:r>
        <w:rPr>
          <w:rFonts w:hint="eastAsia"/>
          <w:color w:val="0C0C0C" w:themeColor="text1" w:themeTint="F2"/>
          <w:szCs w:val="21"/>
        </w:rPr>
        <w:t>能力</w:t>
      </w:r>
      <w:r>
        <w:rPr>
          <w:color w:val="0C0C0C" w:themeColor="text1" w:themeTint="F2"/>
          <w:szCs w:val="21"/>
        </w:rPr>
        <w:t>。在</w:t>
      </w:r>
      <w:r>
        <w:rPr>
          <w:rFonts w:hint="eastAsia"/>
          <w:color w:val="0C0C0C" w:themeColor="text1" w:themeTint="F2"/>
          <w:szCs w:val="21"/>
        </w:rPr>
        <w:t>社区内的关键节点</w:t>
      </w:r>
      <w:r>
        <w:rPr>
          <w:color w:val="0C0C0C" w:themeColor="text1" w:themeTint="F2"/>
          <w:szCs w:val="21"/>
        </w:rPr>
        <w:t>部署人脸闸机、人脸门禁</w:t>
      </w:r>
      <w:r>
        <w:rPr>
          <w:rFonts w:hint="eastAsia"/>
          <w:color w:val="0C0C0C" w:themeColor="text1" w:themeTint="F2"/>
          <w:szCs w:val="21"/>
        </w:rPr>
        <w:t>等监测与控制结合的设备，</w:t>
      </w:r>
      <w:r>
        <w:rPr>
          <w:color w:val="0C0C0C" w:themeColor="text1" w:themeTint="F2"/>
          <w:szCs w:val="21"/>
        </w:rPr>
        <w:t>通过为用户带来更好</w:t>
      </w:r>
      <w:r>
        <w:rPr>
          <w:rFonts w:hint="eastAsia"/>
          <w:color w:val="0C0C0C" w:themeColor="text1" w:themeTint="F2"/>
          <w:szCs w:val="21"/>
        </w:rPr>
        <w:t>自动化控制</w:t>
      </w:r>
      <w:r>
        <w:rPr>
          <w:color w:val="0C0C0C" w:themeColor="text1" w:themeTint="F2"/>
          <w:szCs w:val="21"/>
        </w:rPr>
        <w:t>体验</w:t>
      </w:r>
      <w:r>
        <w:rPr>
          <w:rFonts w:hint="eastAsia"/>
          <w:color w:val="0C0C0C" w:themeColor="text1" w:themeTint="F2"/>
          <w:szCs w:val="21"/>
        </w:rPr>
        <w:t>的</w:t>
      </w:r>
      <w:r>
        <w:rPr>
          <w:color w:val="0C0C0C" w:themeColor="text1" w:themeTint="F2"/>
          <w:szCs w:val="21"/>
        </w:rPr>
        <w:t>同时促使用户登记</w:t>
      </w:r>
      <w:r>
        <w:rPr>
          <w:rFonts w:hint="eastAsia"/>
          <w:color w:val="0C0C0C" w:themeColor="text1" w:themeTint="F2"/>
          <w:szCs w:val="21"/>
        </w:rPr>
        <w:t>更完善的</w:t>
      </w:r>
      <w:r>
        <w:rPr>
          <w:color w:val="0C0C0C" w:themeColor="text1" w:themeTint="F2"/>
          <w:szCs w:val="21"/>
        </w:rPr>
        <w:t>信息，采集用户的轨迹信</w:t>
      </w:r>
      <w:r>
        <w:rPr>
          <w:rFonts w:hint="eastAsia"/>
          <w:color w:val="0C0C0C" w:themeColor="text1" w:themeTint="F2"/>
          <w:szCs w:val="21"/>
        </w:rPr>
        <w:t>，</w:t>
      </w:r>
      <w:r>
        <w:rPr>
          <w:color w:val="0C0C0C" w:themeColor="text1" w:themeTint="F2"/>
          <w:szCs w:val="21"/>
        </w:rPr>
        <w:t>有效的提升</w:t>
      </w:r>
      <w:r>
        <w:rPr>
          <w:rFonts w:hint="eastAsia"/>
          <w:color w:val="0C0C0C" w:themeColor="text1" w:themeTint="F2"/>
          <w:szCs w:val="21"/>
        </w:rPr>
        <w:t>各类</w:t>
      </w:r>
      <w:r>
        <w:rPr>
          <w:color w:val="0C0C0C" w:themeColor="text1" w:themeTint="F2"/>
          <w:szCs w:val="21"/>
        </w:rPr>
        <w:t>信息采集的效率。</w:t>
      </w:r>
      <w:r>
        <w:rPr>
          <w:rFonts w:hint="eastAsia"/>
          <w:color w:val="0C0C0C" w:themeColor="text1" w:themeTint="F2"/>
          <w:szCs w:val="21"/>
        </w:rPr>
        <w:t>对社区外的信息，通过</w:t>
      </w:r>
      <w:r>
        <w:rPr>
          <w:color w:val="0C0C0C" w:themeColor="text1" w:themeTint="F2"/>
          <w:szCs w:val="21"/>
        </w:rPr>
        <w:t>人员筛查、漏登记分析、疑似分析</w:t>
      </w:r>
      <w:r>
        <w:rPr>
          <w:rFonts w:hint="eastAsia"/>
          <w:color w:val="0C0C0C" w:themeColor="text1" w:themeTint="F2"/>
          <w:szCs w:val="21"/>
        </w:rPr>
        <w:t>等</w:t>
      </w:r>
      <w:r>
        <w:rPr>
          <w:color w:val="0C0C0C" w:themeColor="text1" w:themeTint="F2"/>
          <w:szCs w:val="21"/>
        </w:rPr>
        <w:t>模型，得到精准的线索，</w:t>
      </w:r>
      <w:r>
        <w:rPr>
          <w:rFonts w:hint="eastAsia"/>
          <w:color w:val="0C0C0C" w:themeColor="text1" w:themeTint="F2"/>
          <w:szCs w:val="21"/>
        </w:rPr>
        <w:t>汇聚到智慧社区管理平台中，</w:t>
      </w:r>
      <w:r>
        <w:rPr>
          <w:color w:val="0C0C0C" w:themeColor="text1" w:themeTint="F2"/>
          <w:szCs w:val="21"/>
        </w:rPr>
        <w:t>为网格员</w:t>
      </w:r>
      <w:r>
        <w:rPr>
          <w:rFonts w:hint="eastAsia"/>
          <w:color w:val="0C0C0C" w:themeColor="text1" w:themeTint="F2"/>
          <w:szCs w:val="21"/>
        </w:rPr>
        <w:t>等工作人员通过线上手段进行补充</w:t>
      </w:r>
      <w:r>
        <w:rPr>
          <w:color w:val="0C0C0C" w:themeColor="text1" w:themeTint="F2"/>
          <w:szCs w:val="21"/>
        </w:rPr>
        <w:t>提供</w:t>
      </w:r>
      <w:r>
        <w:rPr>
          <w:rFonts w:hint="eastAsia"/>
          <w:color w:val="0C0C0C" w:themeColor="text1" w:themeTint="F2"/>
          <w:szCs w:val="21"/>
        </w:rPr>
        <w:t>有效</w:t>
      </w:r>
      <w:r>
        <w:rPr>
          <w:color w:val="0C0C0C" w:themeColor="text1" w:themeTint="F2"/>
          <w:szCs w:val="21"/>
        </w:rPr>
        <w:t>线索。</w:t>
      </w:r>
    </w:p>
    <w:p w14:paraId="5E8DFCBB">
      <w:pPr>
        <w:ind w:firstLine="420" w:firstLineChars="200"/>
        <w:rPr>
          <w:color w:val="0C0C0C" w:themeColor="text1" w:themeTint="F2"/>
          <w:szCs w:val="21"/>
        </w:rPr>
      </w:pPr>
      <w:r>
        <w:rPr>
          <w:color w:val="0C0C0C" w:themeColor="text1" w:themeTint="F2"/>
          <w:szCs w:val="21"/>
        </w:rPr>
        <w:t>社区用户需求量化</w:t>
      </w:r>
      <w:r>
        <w:rPr>
          <w:rFonts w:hint="eastAsia"/>
          <w:color w:val="0C0C0C" w:themeColor="text1" w:themeTint="F2"/>
          <w:szCs w:val="21"/>
        </w:rPr>
        <w:t>的信息采集</w:t>
      </w:r>
      <w:r>
        <w:rPr>
          <w:color w:val="0C0C0C" w:themeColor="text1" w:themeTint="F2"/>
          <w:szCs w:val="21"/>
        </w:rPr>
        <w:t>遵循分层</w:t>
      </w:r>
      <w:r>
        <w:rPr>
          <w:rFonts w:hint="eastAsia"/>
          <w:color w:val="0C0C0C" w:themeColor="text1" w:themeTint="F2"/>
          <w:szCs w:val="21"/>
        </w:rPr>
        <w:t>信息</w:t>
      </w:r>
      <w:r>
        <w:rPr>
          <w:color w:val="0C0C0C" w:themeColor="text1" w:themeTint="F2"/>
          <w:szCs w:val="21"/>
        </w:rPr>
        <w:t>关联的结构，</w:t>
      </w:r>
      <w:r>
        <w:rPr>
          <w:rFonts w:hint="eastAsia"/>
          <w:color w:val="0C0C0C" w:themeColor="text1" w:themeTint="F2"/>
          <w:szCs w:val="21"/>
        </w:rPr>
        <w:t>同时根据</w:t>
      </w:r>
      <w:r>
        <w:rPr>
          <w:color w:val="0C0C0C" w:themeColor="text1" w:themeTint="F2"/>
          <w:szCs w:val="21"/>
        </w:rPr>
        <w:t>应用场景需求的复杂性，</w:t>
      </w:r>
      <w:r>
        <w:rPr>
          <w:rFonts w:hint="eastAsia"/>
          <w:color w:val="0C0C0C" w:themeColor="text1" w:themeTint="F2"/>
          <w:szCs w:val="21"/>
        </w:rPr>
        <w:t>采用多层次和多维交叉的优化方法对</w:t>
      </w:r>
      <w:r>
        <w:rPr>
          <w:color w:val="0C0C0C" w:themeColor="text1" w:themeTint="F2"/>
          <w:szCs w:val="21"/>
        </w:rPr>
        <w:t>社区用户需求量化</w:t>
      </w:r>
      <w:r>
        <w:rPr>
          <w:rFonts w:hint="eastAsia"/>
          <w:color w:val="0C0C0C" w:themeColor="text1" w:themeTint="F2"/>
          <w:szCs w:val="21"/>
        </w:rPr>
        <w:t>的信息采集结果进行调整</w:t>
      </w:r>
      <w:r>
        <w:rPr>
          <w:color w:val="0C0C0C" w:themeColor="text1" w:themeTint="F2"/>
          <w:szCs w:val="21"/>
        </w:rPr>
        <w:t>。</w:t>
      </w:r>
    </w:p>
    <w:p w14:paraId="68C2C06A">
      <w:pPr>
        <w:pStyle w:val="76"/>
        <w:numPr>
          <w:ilvl w:val="0"/>
          <w:numId w:val="3"/>
        </w:numPr>
        <w:spacing w:beforeLines="100" w:afterLines="100"/>
        <w:rPr>
          <w:color w:val="0C0C0C" w:themeColor="text1" w:themeTint="F2"/>
        </w:rPr>
      </w:pPr>
      <w:r>
        <w:rPr>
          <w:color w:val="0C0C0C" w:themeColor="text1" w:themeTint="F2"/>
        </w:rPr>
        <w:t>智慧社区用户需求量化</w:t>
      </w:r>
      <w:r>
        <w:rPr>
          <w:rFonts w:hint="eastAsia"/>
          <w:color w:val="0C0C0C" w:themeColor="text1" w:themeTint="F2"/>
        </w:rPr>
        <w:t>工作流程</w:t>
      </w:r>
    </w:p>
    <w:p w14:paraId="4362D04B">
      <w:pPr>
        <w:ind w:firstLine="420" w:firstLineChars="200"/>
        <w:rPr>
          <w:color w:val="0C0C0C" w:themeColor="text1" w:themeTint="F2"/>
          <w:szCs w:val="21"/>
        </w:rPr>
      </w:pPr>
      <w:r>
        <w:rPr>
          <w:color w:val="0C0C0C" w:themeColor="text1" w:themeTint="F2"/>
          <w:szCs w:val="21"/>
        </w:rPr>
        <w:t>针对智慧社区管理平台的用户需求量化</w:t>
      </w:r>
      <w:r>
        <w:rPr>
          <w:rFonts w:hint="eastAsia"/>
          <w:color w:val="0C0C0C" w:themeColor="text1" w:themeTint="F2"/>
          <w:szCs w:val="21"/>
        </w:rPr>
        <w:t>工作目标，构建</w:t>
      </w:r>
      <w:r>
        <w:rPr>
          <w:color w:val="0C0C0C" w:themeColor="text1" w:themeTint="F2"/>
          <w:szCs w:val="21"/>
        </w:rPr>
        <w:t>整体</w:t>
      </w:r>
      <w:r>
        <w:rPr>
          <w:rFonts w:hint="eastAsia"/>
          <w:color w:val="0C0C0C" w:themeColor="text1" w:themeTint="F2"/>
          <w:szCs w:val="21"/>
        </w:rPr>
        <w:t>化流程，实现最终的需求</w:t>
      </w:r>
      <w:r>
        <w:rPr>
          <w:color w:val="0C0C0C" w:themeColor="text1" w:themeTint="F2"/>
          <w:szCs w:val="21"/>
        </w:rPr>
        <w:t>定值和匹配。首先要对现有社区现状及</w:t>
      </w:r>
      <w:r>
        <w:rPr>
          <w:rFonts w:hint="eastAsia"/>
          <w:color w:val="0C0C0C" w:themeColor="text1" w:themeTint="F2"/>
          <w:szCs w:val="21"/>
        </w:rPr>
        <w:t>在线服务</w:t>
      </w:r>
      <w:r>
        <w:rPr>
          <w:color w:val="0C0C0C" w:themeColor="text1" w:themeTint="F2"/>
          <w:szCs w:val="21"/>
        </w:rPr>
        <w:t>进行分析，整理出</w:t>
      </w:r>
      <w:r>
        <w:rPr>
          <w:rFonts w:hint="eastAsia"/>
          <w:color w:val="0C0C0C" w:themeColor="text1" w:themeTint="F2"/>
          <w:szCs w:val="21"/>
        </w:rPr>
        <w:t>目标人群对</w:t>
      </w:r>
      <w:r>
        <w:rPr>
          <w:color w:val="0C0C0C" w:themeColor="text1" w:themeTint="F2"/>
          <w:szCs w:val="21"/>
        </w:rPr>
        <w:t>智慧社区管理平台</w:t>
      </w:r>
      <w:r>
        <w:rPr>
          <w:rFonts w:hint="eastAsia"/>
          <w:color w:val="0C0C0C" w:themeColor="text1" w:themeTint="F2"/>
          <w:szCs w:val="21"/>
        </w:rPr>
        <w:t>在线服务的需求；</w:t>
      </w:r>
      <w:r>
        <w:rPr>
          <w:color w:val="0C0C0C" w:themeColor="text1" w:themeTint="F2"/>
          <w:szCs w:val="21"/>
        </w:rPr>
        <w:t>根据需求，确定出所要</w:t>
      </w:r>
      <w:r>
        <w:rPr>
          <w:rFonts w:hint="eastAsia"/>
          <w:color w:val="0C0C0C" w:themeColor="text1" w:themeTint="F2"/>
          <w:szCs w:val="21"/>
        </w:rPr>
        <w:t>量化的对象，以及</w:t>
      </w:r>
      <w:r>
        <w:rPr>
          <w:color w:val="0C0C0C" w:themeColor="text1" w:themeTint="F2"/>
          <w:szCs w:val="21"/>
        </w:rPr>
        <w:t>采集用户的数据范围和颗粒</w:t>
      </w:r>
      <w:r>
        <w:rPr>
          <w:rFonts w:hint="eastAsia"/>
          <w:color w:val="0C0C0C" w:themeColor="text1" w:themeTint="F2"/>
          <w:szCs w:val="21"/>
        </w:rPr>
        <w:t>度</w:t>
      </w:r>
      <w:r>
        <w:rPr>
          <w:color w:val="0C0C0C" w:themeColor="text1" w:themeTint="F2"/>
          <w:szCs w:val="21"/>
        </w:rPr>
        <w:t>。</w:t>
      </w:r>
      <w:r>
        <w:rPr>
          <w:rFonts w:hint="eastAsia"/>
          <w:color w:val="0C0C0C" w:themeColor="text1" w:themeTint="F2"/>
          <w:szCs w:val="21"/>
        </w:rPr>
        <w:t>其次提取出用户需求特征之后对其制定定值和维度划分，</w:t>
      </w:r>
      <w:r>
        <w:rPr>
          <w:color w:val="0C0C0C" w:themeColor="text1" w:themeTint="F2"/>
          <w:szCs w:val="21"/>
        </w:rPr>
        <w:t>构建出相应的定值</w:t>
      </w:r>
      <w:r>
        <w:rPr>
          <w:rFonts w:hint="eastAsia"/>
          <w:color w:val="0C0C0C" w:themeColor="text1" w:themeTint="F2"/>
          <w:szCs w:val="21"/>
        </w:rPr>
        <w:t>结构，</w:t>
      </w:r>
      <w:r>
        <w:rPr>
          <w:color w:val="0C0C0C" w:themeColor="text1" w:themeTint="F2"/>
          <w:szCs w:val="21"/>
        </w:rPr>
        <w:t>根据定值结构设计出对应的匹配规则和权重计算方法，并在运算之后得出</w:t>
      </w:r>
      <w:r>
        <w:rPr>
          <w:rFonts w:hint="eastAsia"/>
          <w:color w:val="0C0C0C" w:themeColor="text1" w:themeTint="F2"/>
          <w:szCs w:val="21"/>
        </w:rPr>
        <w:t>用户需求量化定值的初步结果。</w:t>
      </w:r>
      <w:r>
        <w:rPr>
          <w:color w:val="0C0C0C" w:themeColor="text1" w:themeTint="F2"/>
          <w:szCs w:val="21"/>
        </w:rPr>
        <w:t>通过聚类算法</w:t>
      </w:r>
      <w:r>
        <w:rPr>
          <w:rFonts w:hint="eastAsia"/>
          <w:color w:val="0C0C0C" w:themeColor="text1" w:themeTint="F2"/>
          <w:szCs w:val="21"/>
        </w:rPr>
        <w:t>将人群</w:t>
      </w:r>
      <w:r>
        <w:rPr>
          <w:color w:val="0C0C0C" w:themeColor="text1" w:themeTint="F2"/>
          <w:szCs w:val="21"/>
        </w:rPr>
        <w:t>划分</w:t>
      </w:r>
      <w:r>
        <w:rPr>
          <w:rFonts w:hint="eastAsia"/>
          <w:color w:val="0C0C0C" w:themeColor="text1" w:themeTint="F2"/>
          <w:szCs w:val="21"/>
        </w:rPr>
        <w:t>不同类型的</w:t>
      </w:r>
      <w:r>
        <w:rPr>
          <w:color w:val="0C0C0C" w:themeColor="text1" w:themeTint="F2"/>
          <w:szCs w:val="21"/>
        </w:rPr>
        <w:t>群体用户，</w:t>
      </w:r>
      <w:r>
        <w:rPr>
          <w:rFonts w:hint="eastAsia"/>
          <w:color w:val="0C0C0C" w:themeColor="text1" w:themeTint="F2"/>
          <w:szCs w:val="21"/>
        </w:rPr>
        <w:t>完成</w:t>
      </w:r>
      <w:r>
        <w:rPr>
          <w:color w:val="0C0C0C" w:themeColor="text1" w:themeTint="F2"/>
          <w:szCs w:val="21"/>
        </w:rPr>
        <w:t>智慧社区</w:t>
      </w:r>
      <w:r>
        <w:rPr>
          <w:rFonts w:hint="eastAsia"/>
          <w:color w:val="0C0C0C" w:themeColor="text1" w:themeTint="F2"/>
          <w:szCs w:val="21"/>
        </w:rPr>
        <w:t>在线服务的群体需求量化，便于分别开展对</w:t>
      </w:r>
      <w:r>
        <w:rPr>
          <w:color w:val="0C0C0C" w:themeColor="text1" w:themeTint="F2"/>
          <w:szCs w:val="21"/>
        </w:rPr>
        <w:t>个体用户需求量化和群体用户需求量化</w:t>
      </w:r>
      <w:r>
        <w:rPr>
          <w:rFonts w:hint="eastAsia"/>
          <w:color w:val="0C0C0C" w:themeColor="text1" w:themeTint="F2"/>
          <w:szCs w:val="21"/>
        </w:rPr>
        <w:t>分析，</w:t>
      </w:r>
      <w:r>
        <w:rPr>
          <w:color w:val="0C0C0C" w:themeColor="text1" w:themeTint="F2"/>
          <w:szCs w:val="21"/>
        </w:rPr>
        <w:t>将形成结果展示到平台上呈现给</w:t>
      </w:r>
      <w:r>
        <w:rPr>
          <w:rFonts w:hint="eastAsia"/>
          <w:color w:val="0C0C0C" w:themeColor="text1" w:themeTint="F2"/>
          <w:szCs w:val="21"/>
        </w:rPr>
        <w:t>相应使用者</w:t>
      </w:r>
      <w:r>
        <w:rPr>
          <w:color w:val="0C0C0C" w:themeColor="text1" w:themeTint="F2"/>
          <w:szCs w:val="21"/>
        </w:rPr>
        <w:t>，便于其进行下一步服务支持，再</w:t>
      </w:r>
      <w:r>
        <w:rPr>
          <w:rFonts w:hint="eastAsia"/>
          <w:color w:val="0C0C0C" w:themeColor="text1" w:themeTint="F2"/>
          <w:szCs w:val="21"/>
        </w:rPr>
        <w:t>将支持结果反馈给用户，</w:t>
      </w:r>
      <w:r>
        <w:rPr>
          <w:color w:val="0C0C0C" w:themeColor="text1" w:themeTint="F2"/>
          <w:szCs w:val="21"/>
        </w:rPr>
        <w:t>为用户带来优质体验和推送，让使用者精确获取信息。</w:t>
      </w:r>
    </w:p>
    <w:p w14:paraId="3ADAF62F">
      <w:pPr>
        <w:pStyle w:val="77"/>
        <w:numPr>
          <w:ilvl w:val="1"/>
          <w:numId w:val="3"/>
        </w:numPr>
        <w:spacing w:beforeLines="50" w:afterLines="50"/>
        <w:rPr>
          <w:color w:val="0C0C0C" w:themeColor="text1" w:themeTint="F2"/>
        </w:rPr>
      </w:pPr>
      <w:r>
        <w:rPr>
          <w:color w:val="0C0C0C" w:themeColor="text1" w:themeTint="F2"/>
        </w:rPr>
        <w:t>用户需求量化定值</w:t>
      </w:r>
      <w:r>
        <w:rPr>
          <w:rFonts w:hint="eastAsia"/>
          <w:color w:val="0C0C0C" w:themeColor="text1" w:themeTint="F2"/>
        </w:rPr>
        <w:t>结构</w:t>
      </w:r>
    </w:p>
    <w:p w14:paraId="48806F87">
      <w:pPr>
        <w:ind w:firstLine="420" w:firstLineChars="200"/>
        <w:rPr>
          <w:color w:val="0C0C0C" w:themeColor="text1" w:themeTint="F2"/>
          <w:szCs w:val="21"/>
        </w:rPr>
      </w:pPr>
      <w:r>
        <w:rPr>
          <w:rFonts w:hint="eastAsia"/>
          <w:color w:val="0C0C0C" w:themeColor="text1" w:themeTint="F2"/>
          <w:szCs w:val="21"/>
        </w:rPr>
        <w:t>智慧社区在线服务的用户需求量化体系搭建要分析用户的行为习惯、工作需求、</w:t>
      </w:r>
      <w:r>
        <w:rPr>
          <w:color w:val="0C0C0C" w:themeColor="text1" w:themeTint="F2"/>
          <w:szCs w:val="21"/>
        </w:rPr>
        <w:t>生活需求</w:t>
      </w:r>
      <w:r>
        <w:rPr>
          <w:rFonts w:hint="eastAsia"/>
          <w:color w:val="0C0C0C" w:themeColor="text1" w:themeTint="F2"/>
          <w:szCs w:val="21"/>
        </w:rPr>
        <w:t>和物业需求等多方面的内容。通过平台和线下调查获取用户历史信息数据，</w:t>
      </w:r>
      <w:r>
        <w:rPr>
          <w:color w:val="0C0C0C" w:themeColor="text1" w:themeTint="F2"/>
          <w:szCs w:val="21"/>
        </w:rPr>
        <w:t>注册登录信息、预先录入</w:t>
      </w:r>
      <w:r>
        <w:rPr>
          <w:rFonts w:hint="eastAsia"/>
          <w:color w:val="0C0C0C" w:themeColor="text1" w:themeTint="F2"/>
          <w:szCs w:val="21"/>
        </w:rPr>
        <w:t>基础</w:t>
      </w:r>
      <w:r>
        <w:rPr>
          <w:color w:val="0C0C0C" w:themeColor="text1" w:themeTint="F2"/>
          <w:szCs w:val="21"/>
        </w:rPr>
        <w:t>信息、</w:t>
      </w:r>
      <w:r>
        <w:rPr>
          <w:rFonts w:hint="eastAsia"/>
          <w:color w:val="0C0C0C" w:themeColor="text1" w:themeTint="F2"/>
          <w:szCs w:val="21"/>
        </w:rPr>
        <w:t>用户日常行为日志、</w:t>
      </w:r>
      <w:r>
        <w:rPr>
          <w:color w:val="0C0C0C" w:themeColor="text1" w:themeTint="F2"/>
          <w:szCs w:val="21"/>
        </w:rPr>
        <w:t>与用户交互产生的信息数据等，以此形成定值结构的原始</w:t>
      </w:r>
      <w:r>
        <w:rPr>
          <w:rFonts w:hint="eastAsia"/>
          <w:color w:val="0C0C0C" w:themeColor="text1" w:themeTint="F2"/>
          <w:szCs w:val="21"/>
        </w:rPr>
        <w:t>数据层。</w:t>
      </w:r>
      <w:r>
        <w:rPr>
          <w:color w:val="0C0C0C" w:themeColor="text1" w:themeTint="F2"/>
          <w:szCs w:val="21"/>
        </w:rPr>
        <w:t>通过对原始数据层的数据清洗、特征提取等操作，形成描述用户真实特性的</w:t>
      </w:r>
      <w:r>
        <w:rPr>
          <w:rFonts w:hint="eastAsia"/>
          <w:color w:val="0C0C0C" w:themeColor="text1" w:themeTint="F2"/>
          <w:szCs w:val="21"/>
        </w:rPr>
        <w:t>事实层。</w:t>
      </w:r>
      <w:r>
        <w:rPr>
          <w:color w:val="0C0C0C" w:themeColor="text1" w:themeTint="F2"/>
          <w:szCs w:val="21"/>
        </w:rPr>
        <w:t>针对智慧社区信息的事实层定值主要是包括用户的自然属性、行为属</w:t>
      </w:r>
      <w:r>
        <w:rPr>
          <w:rFonts w:hint="eastAsia"/>
          <w:color w:val="0C0C0C" w:themeColor="text1" w:themeTint="F2"/>
          <w:szCs w:val="21"/>
        </w:rPr>
        <w:t>性以及社会属性，</w:t>
      </w:r>
      <w:r>
        <w:rPr>
          <w:color w:val="0C0C0C" w:themeColor="text1" w:themeTint="F2"/>
          <w:szCs w:val="21"/>
        </w:rPr>
        <w:t>根据相应的规则定值化之后形成业务层定值</w:t>
      </w:r>
      <w:r>
        <w:rPr>
          <w:rFonts w:hint="eastAsia"/>
          <w:color w:val="0C0C0C" w:themeColor="text1" w:themeTint="F2"/>
          <w:szCs w:val="21"/>
        </w:rPr>
        <w:t>，</w:t>
      </w:r>
      <w:r>
        <w:rPr>
          <w:color w:val="0C0C0C" w:themeColor="text1" w:themeTint="F2"/>
          <w:szCs w:val="21"/>
        </w:rPr>
        <w:t>该层定值能够更加具</w:t>
      </w:r>
      <w:r>
        <w:rPr>
          <w:rFonts w:hint="eastAsia"/>
          <w:color w:val="0C0C0C" w:themeColor="text1" w:themeTint="F2"/>
          <w:szCs w:val="21"/>
        </w:rPr>
        <w:t>体的针对需求形成详细描述用户行为特征的抽象定值，</w:t>
      </w:r>
      <w:r>
        <w:rPr>
          <w:color w:val="0C0C0C" w:themeColor="text1" w:themeTint="F2"/>
          <w:szCs w:val="21"/>
        </w:rPr>
        <w:t>通过对事实层定值的分析概</w:t>
      </w:r>
      <w:r>
        <w:rPr>
          <w:rFonts w:hint="eastAsia"/>
          <w:color w:val="0C0C0C" w:themeColor="text1" w:themeTint="F2"/>
          <w:szCs w:val="21"/>
        </w:rPr>
        <w:t>括，</w:t>
      </w:r>
      <w:r>
        <w:rPr>
          <w:color w:val="0C0C0C" w:themeColor="text1" w:themeTint="F2"/>
          <w:szCs w:val="21"/>
        </w:rPr>
        <w:t>制定出相应的模型，形成更有意义的用户定值。</w:t>
      </w:r>
    </w:p>
    <w:p w14:paraId="7E722F86">
      <w:pPr>
        <w:pStyle w:val="77"/>
        <w:numPr>
          <w:ilvl w:val="1"/>
          <w:numId w:val="3"/>
        </w:numPr>
        <w:spacing w:beforeLines="50" w:afterLines="50"/>
        <w:rPr>
          <w:color w:val="0C0C0C" w:themeColor="text1" w:themeTint="F2"/>
        </w:rPr>
      </w:pPr>
      <w:r>
        <w:rPr>
          <w:color w:val="0C0C0C" w:themeColor="text1" w:themeTint="F2"/>
        </w:rPr>
        <w:t>用户需求量化</w:t>
      </w:r>
      <w:r>
        <w:rPr>
          <w:rFonts w:hint="eastAsia"/>
          <w:color w:val="0C0C0C" w:themeColor="text1" w:themeTint="F2"/>
        </w:rPr>
        <w:t>的</w:t>
      </w:r>
      <w:r>
        <w:rPr>
          <w:color w:val="0C0C0C" w:themeColor="text1" w:themeTint="F2"/>
        </w:rPr>
        <w:t>定值</w:t>
      </w:r>
      <w:r>
        <w:rPr>
          <w:rFonts w:hint="eastAsia"/>
          <w:color w:val="0C0C0C" w:themeColor="text1" w:themeTint="F2"/>
        </w:rPr>
        <w:t>方法</w:t>
      </w:r>
    </w:p>
    <w:p w14:paraId="0CF27F9B">
      <w:pPr>
        <w:ind w:firstLine="420" w:firstLineChars="200"/>
        <w:rPr>
          <w:color w:val="0C0C0C" w:themeColor="text1" w:themeTint="F2"/>
          <w:szCs w:val="21"/>
        </w:rPr>
      </w:pPr>
      <w:r>
        <w:rPr>
          <w:rFonts w:hint="eastAsia"/>
          <w:color w:val="0C0C0C" w:themeColor="text1" w:themeTint="F2"/>
          <w:szCs w:val="21"/>
        </w:rPr>
        <w:t>完成用户需求量化的定值结构后，</w:t>
      </w:r>
      <w:r>
        <w:rPr>
          <w:color w:val="0C0C0C" w:themeColor="text1" w:themeTint="F2"/>
          <w:szCs w:val="21"/>
        </w:rPr>
        <w:t>根据</w:t>
      </w:r>
      <w:r>
        <w:rPr>
          <w:rFonts w:hint="eastAsia"/>
          <w:color w:val="0C0C0C" w:themeColor="text1" w:themeTint="F2"/>
          <w:szCs w:val="21"/>
        </w:rPr>
        <w:t>场景</w:t>
      </w:r>
      <w:r>
        <w:rPr>
          <w:color w:val="0C0C0C" w:themeColor="text1" w:themeTint="F2"/>
          <w:szCs w:val="21"/>
        </w:rPr>
        <w:t>为每位用户匹配需求量化定值</w:t>
      </w:r>
      <w:r>
        <w:rPr>
          <w:rFonts w:hint="eastAsia"/>
          <w:color w:val="0C0C0C" w:themeColor="text1" w:themeTint="F2"/>
          <w:szCs w:val="21"/>
        </w:rPr>
        <w:t>，</w:t>
      </w:r>
      <w:r>
        <w:rPr>
          <w:color w:val="0C0C0C" w:themeColor="text1" w:themeTint="F2"/>
          <w:szCs w:val="21"/>
        </w:rPr>
        <w:t>并为这些定值赋予权重比例。</w:t>
      </w:r>
      <w:r>
        <w:rPr>
          <w:rFonts w:hint="eastAsia"/>
          <w:color w:val="0C0C0C" w:themeColor="text1" w:themeTint="F2"/>
          <w:szCs w:val="21"/>
        </w:rPr>
        <w:t>用户需求量化初始定值是通过设施采集、平台输入等各类数据进行基准定义，</w:t>
      </w:r>
      <w:r>
        <w:rPr>
          <w:color w:val="0C0C0C" w:themeColor="text1" w:themeTint="F2"/>
          <w:szCs w:val="21"/>
        </w:rPr>
        <w:t>再通过匹配</w:t>
      </w:r>
      <w:r>
        <w:rPr>
          <w:rFonts w:hint="eastAsia"/>
          <w:color w:val="0C0C0C" w:themeColor="text1" w:themeTint="F2"/>
          <w:szCs w:val="21"/>
        </w:rPr>
        <w:t>场景中</w:t>
      </w:r>
      <w:r>
        <w:rPr>
          <w:color w:val="0C0C0C" w:themeColor="text1" w:themeTint="F2"/>
          <w:szCs w:val="21"/>
        </w:rPr>
        <w:t>用户行为</w:t>
      </w:r>
      <w:r>
        <w:rPr>
          <w:rFonts w:hint="eastAsia"/>
          <w:color w:val="0C0C0C" w:themeColor="text1" w:themeTint="F2"/>
          <w:szCs w:val="21"/>
        </w:rPr>
        <w:t>轨迹数据</w:t>
      </w:r>
      <w:r>
        <w:rPr>
          <w:color w:val="0C0C0C" w:themeColor="text1" w:themeTint="F2"/>
          <w:szCs w:val="21"/>
        </w:rPr>
        <w:t>而形成</w:t>
      </w:r>
      <w:r>
        <w:rPr>
          <w:rFonts w:hint="eastAsia"/>
          <w:color w:val="0C0C0C" w:themeColor="text1" w:themeTint="F2"/>
          <w:szCs w:val="21"/>
        </w:rPr>
        <w:t>的。定值的</w:t>
      </w:r>
      <w:r>
        <w:rPr>
          <w:color w:val="0C0C0C" w:themeColor="text1" w:themeTint="F2"/>
          <w:szCs w:val="21"/>
        </w:rPr>
        <w:t>使用者</w:t>
      </w:r>
      <w:r>
        <w:rPr>
          <w:rFonts w:hint="eastAsia"/>
          <w:color w:val="0C0C0C" w:themeColor="text1" w:themeTint="F2"/>
          <w:szCs w:val="21"/>
        </w:rPr>
        <w:t>可以跟踪后续用户活动</w:t>
      </w:r>
      <w:r>
        <w:rPr>
          <w:color w:val="0C0C0C" w:themeColor="text1" w:themeTint="F2"/>
          <w:szCs w:val="21"/>
        </w:rPr>
        <w:t>过程中产生的信息</w:t>
      </w:r>
      <w:r>
        <w:rPr>
          <w:rFonts w:hint="eastAsia"/>
          <w:color w:val="0C0C0C" w:themeColor="text1" w:themeTint="F2"/>
          <w:szCs w:val="21"/>
        </w:rPr>
        <w:t>，</w:t>
      </w:r>
      <w:r>
        <w:rPr>
          <w:color w:val="0C0C0C" w:themeColor="text1" w:themeTint="F2"/>
          <w:szCs w:val="21"/>
        </w:rPr>
        <w:t>经过平台识别划分，进一步</w:t>
      </w:r>
      <w:r>
        <w:rPr>
          <w:rFonts w:hint="eastAsia"/>
          <w:color w:val="0C0C0C" w:themeColor="text1" w:themeTint="F2"/>
          <w:szCs w:val="21"/>
        </w:rPr>
        <w:t>划分到具体模块和分支，</w:t>
      </w:r>
      <w:r>
        <w:rPr>
          <w:color w:val="0C0C0C" w:themeColor="text1" w:themeTint="F2"/>
          <w:szCs w:val="21"/>
        </w:rPr>
        <w:t>当定值结构能与内容定值对应时，根据交互信息匹配对应定值</w:t>
      </w:r>
      <w:r>
        <w:rPr>
          <w:rFonts w:hint="eastAsia"/>
          <w:color w:val="0C0C0C" w:themeColor="text1" w:themeTint="F2"/>
          <w:szCs w:val="21"/>
        </w:rPr>
        <w:t>。</w:t>
      </w:r>
      <w:r>
        <w:rPr>
          <w:color w:val="0C0C0C" w:themeColor="text1" w:themeTint="F2"/>
          <w:szCs w:val="21"/>
        </w:rPr>
        <w:t>如所匹配的定值不能匹配，便在适当的位置添加定值分支。当定值结构不</w:t>
      </w:r>
      <w:r>
        <w:rPr>
          <w:rFonts w:hint="eastAsia"/>
          <w:color w:val="0C0C0C" w:themeColor="text1" w:themeTint="F2"/>
          <w:szCs w:val="21"/>
        </w:rPr>
        <w:t>具备此元素时，</w:t>
      </w:r>
      <w:r>
        <w:rPr>
          <w:color w:val="0C0C0C" w:themeColor="text1" w:themeTint="F2"/>
          <w:szCs w:val="21"/>
        </w:rPr>
        <w:t>需要在合理的位置上为定值结构添加分支</w:t>
      </w:r>
      <w:r>
        <w:rPr>
          <w:rFonts w:hint="eastAsia"/>
          <w:color w:val="0C0C0C" w:themeColor="text1" w:themeTint="F2"/>
          <w:szCs w:val="21"/>
        </w:rPr>
        <w:t>。</w:t>
      </w:r>
    </w:p>
    <w:p w14:paraId="05CD072B">
      <w:pPr>
        <w:ind w:firstLine="420" w:firstLineChars="200"/>
        <w:rPr>
          <w:color w:val="0C0C0C" w:themeColor="text1" w:themeTint="F2"/>
          <w:szCs w:val="21"/>
        </w:rPr>
      </w:pPr>
      <w:r>
        <w:rPr>
          <w:rFonts w:hint="eastAsia"/>
          <w:color w:val="0C0C0C" w:themeColor="text1" w:themeTint="F2"/>
          <w:szCs w:val="21"/>
        </w:rPr>
        <w:t>通过对用户构建起一套完整定值结构，</w:t>
      </w:r>
      <w:r>
        <w:rPr>
          <w:color w:val="0C0C0C" w:themeColor="text1" w:themeTint="F2"/>
          <w:szCs w:val="21"/>
        </w:rPr>
        <w:t>下一步需要为用户的行为匹配对应的定值</w:t>
      </w:r>
      <w:r>
        <w:rPr>
          <w:rFonts w:hint="eastAsia"/>
          <w:color w:val="0C0C0C" w:themeColor="text1" w:themeTint="F2"/>
          <w:szCs w:val="21"/>
        </w:rPr>
        <w:t>，</w:t>
      </w:r>
      <w:r>
        <w:rPr>
          <w:color w:val="0C0C0C" w:themeColor="text1" w:themeTint="F2"/>
          <w:szCs w:val="21"/>
        </w:rPr>
        <w:t>其中事实层的基本属性定值主要通过</w:t>
      </w:r>
      <w:r>
        <w:rPr>
          <w:rFonts w:hint="eastAsia"/>
          <w:color w:val="0C0C0C" w:themeColor="text1" w:themeTint="F2"/>
          <w:szCs w:val="21"/>
        </w:rPr>
        <w:t>采集或</w:t>
      </w:r>
      <w:r>
        <w:rPr>
          <w:color w:val="0C0C0C" w:themeColor="text1" w:themeTint="F2"/>
          <w:szCs w:val="21"/>
        </w:rPr>
        <w:t>用户输入的信息筛选所得，行为属性的</w:t>
      </w:r>
      <w:r>
        <w:rPr>
          <w:rFonts w:hint="eastAsia"/>
          <w:color w:val="0C0C0C" w:themeColor="text1" w:themeTint="F2"/>
          <w:szCs w:val="21"/>
        </w:rPr>
        <w:t>部分定值通过相应的统计方法获得，</w:t>
      </w:r>
      <w:r>
        <w:rPr>
          <w:color w:val="0C0C0C" w:themeColor="text1" w:themeTint="F2"/>
          <w:szCs w:val="21"/>
        </w:rPr>
        <w:t>而业务层定值则是通过用户与对应定值的满足程</w:t>
      </w:r>
      <w:r>
        <w:rPr>
          <w:rFonts w:hint="eastAsia"/>
          <w:color w:val="0C0C0C" w:themeColor="text1" w:themeTint="F2"/>
          <w:szCs w:val="21"/>
        </w:rPr>
        <w:t>度来表示</w:t>
      </w:r>
      <w:r>
        <w:rPr>
          <w:color w:val="0C0C0C" w:themeColor="text1" w:themeTint="F2"/>
          <w:szCs w:val="21"/>
        </w:rPr>
        <w:t>。</w:t>
      </w:r>
      <w:r>
        <w:rPr>
          <w:rFonts w:hint="eastAsia"/>
          <w:color w:val="0C0C0C" w:themeColor="text1" w:themeTint="F2"/>
          <w:szCs w:val="21"/>
        </w:rPr>
        <w:t>从用户与平台的互动中可以反映出用户对于应用的使用兴趣，</w:t>
      </w:r>
      <w:r>
        <w:rPr>
          <w:color w:val="0C0C0C" w:themeColor="text1" w:themeTint="F2"/>
          <w:szCs w:val="21"/>
        </w:rPr>
        <w:t>并且能够通过对互</w:t>
      </w:r>
      <w:r>
        <w:rPr>
          <w:rFonts w:hint="eastAsia"/>
          <w:color w:val="0C0C0C" w:themeColor="text1" w:themeTint="F2"/>
          <w:szCs w:val="21"/>
        </w:rPr>
        <w:t>动中的应用模块的正向或负向的评价反映出用户的使用态度。</w:t>
      </w:r>
      <w:r>
        <w:rPr>
          <w:color w:val="0C0C0C" w:themeColor="text1" w:themeTint="F2"/>
          <w:szCs w:val="21"/>
        </w:rPr>
        <w:t>通过用户对于应用互动</w:t>
      </w:r>
      <w:r>
        <w:rPr>
          <w:rFonts w:hint="eastAsia"/>
          <w:color w:val="0C0C0C" w:themeColor="text1" w:themeTint="F2"/>
          <w:szCs w:val="21"/>
        </w:rPr>
        <w:t>所经常出现的关键值进行处理，</w:t>
      </w:r>
      <w:r>
        <w:rPr>
          <w:color w:val="0C0C0C" w:themeColor="text1" w:themeTint="F2"/>
          <w:szCs w:val="21"/>
        </w:rPr>
        <w:t>提取出用户最常用的</w:t>
      </w:r>
      <w:r>
        <w:rPr>
          <w:rFonts w:hint="eastAsia"/>
          <w:color w:val="0C0C0C" w:themeColor="text1" w:themeTint="F2"/>
          <w:szCs w:val="21"/>
        </w:rPr>
        <w:t>特征</w:t>
      </w:r>
      <w:r>
        <w:rPr>
          <w:color w:val="0C0C0C" w:themeColor="text1" w:themeTint="F2"/>
          <w:szCs w:val="21"/>
        </w:rPr>
        <w:t>集合，作为一类特征语库，</w:t>
      </w:r>
      <w:r>
        <w:rPr>
          <w:rFonts w:hint="eastAsia"/>
          <w:color w:val="0C0C0C" w:themeColor="text1" w:themeTint="F2"/>
          <w:szCs w:val="21"/>
        </w:rPr>
        <w:t>该语库能够判断用户对于在线应用的关注度，平台</w:t>
      </w:r>
      <w:r>
        <w:rPr>
          <w:color w:val="0C0C0C" w:themeColor="text1" w:themeTint="F2"/>
          <w:szCs w:val="21"/>
        </w:rPr>
        <w:t>针对不同的特征</w:t>
      </w:r>
      <w:r>
        <w:rPr>
          <w:rFonts w:hint="eastAsia"/>
          <w:color w:val="0C0C0C" w:themeColor="text1" w:themeTint="F2"/>
          <w:szCs w:val="21"/>
        </w:rPr>
        <w:t>对在线服务功能进行处置。</w:t>
      </w:r>
    </w:p>
    <w:p w14:paraId="540C14DB">
      <w:pPr>
        <w:pStyle w:val="77"/>
        <w:numPr>
          <w:ilvl w:val="1"/>
          <w:numId w:val="3"/>
        </w:numPr>
        <w:spacing w:beforeLines="50" w:afterLines="50"/>
        <w:rPr>
          <w:color w:val="0C0C0C" w:themeColor="text1" w:themeTint="F2"/>
        </w:rPr>
      </w:pPr>
      <w:r>
        <w:rPr>
          <w:color w:val="0C0C0C" w:themeColor="text1" w:themeTint="F2"/>
        </w:rPr>
        <w:t>用户需求量化定值的更新</w:t>
      </w:r>
    </w:p>
    <w:p w14:paraId="3BE62CAC">
      <w:pPr>
        <w:ind w:firstLine="420" w:firstLineChars="200"/>
        <w:rPr>
          <w:rFonts w:ascii="宋体" w:hAnsi="宋体"/>
        </w:rPr>
      </w:pPr>
      <w:r>
        <w:rPr>
          <w:rFonts w:hint="eastAsia"/>
          <w:color w:val="0C0C0C" w:themeColor="text1" w:themeTint="F2"/>
          <w:szCs w:val="21"/>
        </w:rPr>
        <w:t>随着用户在智慧社区服务范围内</w:t>
      </w:r>
      <w:r>
        <w:rPr>
          <w:color w:val="0C0C0C" w:themeColor="text1" w:themeTint="F2"/>
          <w:szCs w:val="21"/>
        </w:rPr>
        <w:t>行为</w:t>
      </w:r>
      <w:r>
        <w:rPr>
          <w:rFonts w:hint="eastAsia"/>
          <w:color w:val="0C0C0C" w:themeColor="text1" w:themeTint="F2"/>
          <w:szCs w:val="21"/>
        </w:rPr>
        <w:t>不断变化，</w:t>
      </w:r>
      <w:r>
        <w:rPr>
          <w:color w:val="0C0C0C" w:themeColor="text1" w:themeTint="F2"/>
          <w:szCs w:val="21"/>
        </w:rPr>
        <w:t>为了</w:t>
      </w:r>
      <w:r>
        <w:rPr>
          <w:rFonts w:hint="eastAsia"/>
          <w:color w:val="0C0C0C" w:themeColor="text1" w:themeTint="F2"/>
          <w:szCs w:val="21"/>
        </w:rPr>
        <w:t>持续</w:t>
      </w:r>
      <w:r>
        <w:rPr>
          <w:color w:val="0C0C0C" w:themeColor="text1" w:themeTint="F2"/>
          <w:szCs w:val="21"/>
        </w:rPr>
        <w:t>得到较为准确的用户需求量化</w:t>
      </w:r>
      <w:r>
        <w:rPr>
          <w:rFonts w:hint="eastAsia"/>
          <w:color w:val="0C0C0C" w:themeColor="text1" w:themeTint="F2"/>
          <w:szCs w:val="21"/>
        </w:rPr>
        <w:t>定值</w:t>
      </w:r>
      <w:r>
        <w:rPr>
          <w:color w:val="0C0C0C" w:themeColor="text1" w:themeTint="F2"/>
          <w:szCs w:val="21"/>
        </w:rPr>
        <w:t>，</w:t>
      </w:r>
      <w:r>
        <w:rPr>
          <w:rFonts w:hint="eastAsia"/>
          <w:color w:val="0C0C0C" w:themeColor="text1" w:themeTint="F2"/>
          <w:szCs w:val="21"/>
        </w:rPr>
        <w:t>应建立需求量化的更能能力。可以借助窗口的滑动机制，</w:t>
      </w:r>
      <w:r>
        <w:rPr>
          <w:color w:val="0C0C0C" w:themeColor="text1" w:themeTint="F2"/>
          <w:szCs w:val="21"/>
        </w:rPr>
        <w:t>按照一定周期定时更新用户的定值，</w:t>
      </w:r>
      <w:r>
        <w:rPr>
          <w:rFonts w:hint="eastAsia"/>
          <w:color w:val="0C0C0C" w:themeColor="text1" w:themeTint="F2"/>
          <w:szCs w:val="21"/>
        </w:rPr>
        <w:t>用户在最初的用户需求量化定值确定后</w:t>
      </w:r>
      <w:r>
        <w:rPr>
          <w:color w:val="0C0C0C" w:themeColor="text1" w:themeTint="F2"/>
          <w:szCs w:val="21"/>
        </w:rPr>
        <w:t>，以时间T为跟新周期，根据预设方案，每隔一定的</w:t>
      </w:r>
      <w:r>
        <w:rPr>
          <w:rFonts w:hint="eastAsia"/>
          <w:color w:val="0C0C0C" w:themeColor="text1" w:themeTint="F2"/>
          <w:szCs w:val="21"/>
        </w:rPr>
        <w:t>时间</w:t>
      </w:r>
      <w:r>
        <w:rPr>
          <w:color w:val="0C0C0C" w:themeColor="text1" w:themeTint="F2"/>
          <w:szCs w:val="21"/>
        </w:rPr>
        <w:t>T，便会及时更新用户的定值数据库。同时，随着用户定值的更新，前一次的定值</w:t>
      </w:r>
      <w:r>
        <w:rPr>
          <w:rFonts w:hint="eastAsia"/>
          <w:color w:val="0C0C0C" w:themeColor="text1" w:themeTint="F2"/>
          <w:szCs w:val="21"/>
        </w:rPr>
        <w:t>库会随着时间的变化发生相应的变化.</w:t>
      </w:r>
      <w:r>
        <w:rPr>
          <w:color w:val="0C0C0C" w:themeColor="text1" w:themeTint="F2"/>
          <w:szCs w:val="21"/>
        </w:rPr>
        <w:t>将初步得到的用户需求量化与随着时间变化</w:t>
      </w:r>
      <w:r>
        <w:rPr>
          <w:rFonts w:hint="eastAsia"/>
          <w:color w:val="0C0C0C" w:themeColor="text1" w:themeTint="F2"/>
          <w:szCs w:val="21"/>
        </w:rPr>
        <w:t>而逐渐衰减的时间因素相乘，</w:t>
      </w:r>
      <w:r>
        <w:rPr>
          <w:color w:val="0C0C0C" w:themeColor="text1" w:themeTint="F2"/>
          <w:szCs w:val="21"/>
        </w:rPr>
        <w:t>再增加在时间T内用户在平台中所产生的新行为定值，</w:t>
      </w:r>
      <w:r>
        <w:rPr>
          <w:rFonts w:hint="eastAsia"/>
          <w:color w:val="0C0C0C" w:themeColor="text1" w:themeTint="F2"/>
          <w:szCs w:val="21"/>
        </w:rPr>
        <w:t>得到更新的用户需求量化定值。基于窗口滑动机制的用户需求量化更新方法可以得到较为准确地用户需求量化定值，</w:t>
      </w:r>
      <w:r>
        <w:rPr>
          <w:color w:val="0C0C0C" w:themeColor="text1" w:themeTint="F2"/>
          <w:szCs w:val="21"/>
        </w:rPr>
        <w:t>并且</w:t>
      </w:r>
      <w:r>
        <w:rPr>
          <w:rFonts w:hint="eastAsia"/>
          <w:color w:val="0C0C0C" w:themeColor="text1" w:themeTint="F2"/>
          <w:szCs w:val="21"/>
        </w:rPr>
        <w:t>在一定程度上会缩减计算的重复率，</w:t>
      </w:r>
      <w:r>
        <w:rPr>
          <w:color w:val="0C0C0C" w:themeColor="text1" w:themeTint="F2"/>
          <w:szCs w:val="21"/>
        </w:rPr>
        <w:t>从而提高整体运算效率，优化系统的性能。</w:t>
      </w:r>
      <w:bookmarkEnd w:id="2"/>
      <w:bookmarkStart w:id="41" w:name="_Toc10466379"/>
      <w:bookmarkStart w:id="42" w:name="_Toc524602880"/>
      <w:bookmarkStart w:id="43" w:name="_Toc10465586"/>
      <w:bookmarkStart w:id="44" w:name="_Toc10464482"/>
      <w:bookmarkStart w:id="45" w:name="_Toc10465484"/>
      <w:bookmarkStart w:id="46" w:name="_Toc527103836"/>
      <w:r>
        <w:rPr>
          <w:rFonts w:hint="eastAsia" w:ascii="宋体" w:hAnsi="宋体"/>
        </w:rPr>
        <w:t xml:space="preserve"> </w:t>
      </w:r>
    </w:p>
    <w:p w14:paraId="5346468D">
      <w:pPr>
        <w:pStyle w:val="2"/>
      </w:pPr>
    </w:p>
    <w:bookmarkEnd w:id="41"/>
    <w:bookmarkEnd w:id="42"/>
    <w:bookmarkEnd w:id="43"/>
    <w:bookmarkEnd w:id="44"/>
    <w:bookmarkEnd w:id="45"/>
    <w:bookmarkEnd w:id="46"/>
    <w:p w14:paraId="3A6312A6">
      <w:pPr>
        <w:pStyle w:val="108"/>
        <w:numPr>
          <w:ilvl w:val="0"/>
          <w:numId w:val="0"/>
        </w:numPr>
        <w:spacing w:line="360" w:lineRule="auto"/>
        <w:jc w:val="center"/>
      </w:pPr>
      <w:bookmarkStart w:id="47" w:name="_1151164664"/>
      <w:bookmarkEnd w:id="47"/>
      <w:bookmarkStart w:id="48" w:name="_1621076907"/>
      <w:bookmarkEnd w:id="48"/>
      <w:bookmarkStart w:id="49" w:name="_1141824888"/>
      <w:bookmarkEnd w:id="49"/>
      <w:bookmarkStart w:id="50" w:name="_1141824990"/>
      <w:bookmarkEnd w:id="50"/>
      <w:r>
        <w:object>
          <v:shape id="_x0000_i1025" o:spt="75" type="#_x0000_t75" style="height:6.25pt;width:216pt;" o:ole="t" filled="f" o:preferrelative="t" stroked="f" coordsize="21600,21600">
            <v:path/>
            <v:fill on="f" focussize="0,0"/>
            <v:stroke on="f" joinstyle="miter"/>
            <v:imagedata r:id="rId15" o:title=""/>
            <o:lock v:ext="edit" aspectratio="t"/>
            <w10:wrap type="none"/>
            <w10:anchorlock/>
          </v:shape>
          <o:OLEObject Type="Embed" ProgID="Word.Picture.8" ShapeID="_x0000_i1025" DrawAspect="Content" ObjectID="_1468075725" r:id="rId14">
            <o:LockedField>false</o:LockedField>
          </o:OLEObject>
        </w:object>
      </w:r>
    </w:p>
    <w:sectPr>
      <w:footerReference r:id="rId11" w:type="default"/>
      <w:footerReference r:id="rId12" w:type="even"/>
      <w:pgSz w:w="11907" w:h="16839"/>
      <w:pgMar w:top="1418" w:right="1134" w:bottom="1134" w:left="141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Univers (E1)">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Courier">
    <w:altName w:val="Courier New"/>
    <w:panose1 w:val="02070409020205020404"/>
    <w:charset w:val="00"/>
    <w:family w:val="modern"/>
    <w:pitch w:val="default"/>
    <w:sig w:usb0="00000000" w:usb1="00000000" w:usb2="00000000" w:usb3="00000000" w:csb0="00000001" w:csb1="00000000"/>
  </w:font>
  <w:font w:name="Lucida Sans Typewriter">
    <w:panose1 w:val="020B0509030504030204"/>
    <w:charset w:val="00"/>
    <w:family w:val="modern"/>
    <w:pitch w:val="default"/>
    <w:sig w:usb0="00000003" w:usb1="00000000" w:usb2="00000000" w:usb3="00000000" w:csb0="20000001" w:csb1="00000000"/>
  </w:font>
  <w:font w:name="Garamond Book">
    <w:altName w:val="Segoe Print"/>
    <w:panose1 w:val="00000000000000000000"/>
    <w:charset w:val="00"/>
    <w:family w:val="auto"/>
    <w:pitch w:val="default"/>
    <w:sig w:usb0="00000000" w:usb1="00000000" w:usb2="00000000" w:usb3="00000000" w:csb0="000000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auto"/>
    <w:pitch w:val="default"/>
    <w:sig w:usb0="00000000" w:usb1="00000000" w:usb2="00000010" w:usb3="00000000" w:csb0="00080000" w:csb1="00000000"/>
  </w:font>
  <w:font w:name="微软雅黑">
    <w:panose1 w:val="020B0503020204020204"/>
    <w:charset w:val="86"/>
    <w:family w:val="swiss"/>
    <w:pitch w:val="default"/>
    <w:sig w:usb0="80000287" w:usb1="2ACF3C50" w:usb2="00000016" w:usb3="00000000" w:csb0="0004001F" w:csb1="00000000"/>
  </w:font>
  <w:font w:name="CourierNew">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D327">
    <w:pPr>
      <w:pStyle w:val="68"/>
      <w:rPr>
        <w:rStyle w:val="40"/>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10795</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C137C5">
                          <w:pPr>
                            <w:pStyle w:val="68"/>
                          </w:pPr>
                          <w:r>
                            <w:rPr>
                              <w:rStyle w:val="40"/>
                            </w:rPr>
                            <w:fldChar w:fldCharType="begin"/>
                          </w:r>
                          <w:r>
                            <w:rPr>
                              <w:rStyle w:val="40"/>
                            </w:rPr>
                            <w:instrText xml:space="preserve">PAGE  </w:instrText>
                          </w:r>
                          <w:r>
                            <w:rPr>
                              <w:rStyle w:val="40"/>
                            </w:rPr>
                            <w:fldChar w:fldCharType="separate"/>
                          </w:r>
                          <w:r>
                            <w:rPr>
                              <w:rStyle w:val="40"/>
                            </w:rPr>
                            <w:t>I</w:t>
                          </w:r>
                          <w:r>
                            <w:rPr>
                              <w:rStyle w:val="40"/>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85pt;height:144pt;width:144pt;mso-position-horizontal:right;mso-position-horizontal-relative:margin;mso-wrap-style:none;z-index:251660288;mso-width-relative:page;mso-height-relative:page;" filled="f" stroked="f" coordsize="21600,21600" o:gfxdata="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42mCs0QAAAAYBAAAPAAAAAAAAAAEAIAAAACIAAABkcnMvZG93bnJldi54&#10;bWxQSwECFAAUAAAACACHTuJA02/RdcgBAACZAwAADgAAAAAAAAABACAAAAAgAQAAZHJzL2Uyb0Rv&#10;Yy54bWxQSwUGAAAAAAYABgBZAQAAWgUAAAAA&#10;">
              <v:fill on="f" focussize="0,0"/>
              <v:stroke on="f"/>
              <v:imagedata o:title=""/>
              <o:lock v:ext="edit" aspectratio="f"/>
              <v:textbox inset="0mm,0mm,0mm,0mm" style="mso-fit-shape-to-text:t;">
                <w:txbxContent>
                  <w:p w14:paraId="72C137C5">
                    <w:pPr>
                      <w:pStyle w:val="68"/>
                    </w:pPr>
                    <w:r>
                      <w:rPr>
                        <w:rStyle w:val="40"/>
                      </w:rPr>
                      <w:fldChar w:fldCharType="begin"/>
                    </w:r>
                    <w:r>
                      <w:rPr>
                        <w:rStyle w:val="40"/>
                      </w:rPr>
                      <w:instrText xml:space="preserve">PAGE  </w:instrText>
                    </w:r>
                    <w:r>
                      <w:rPr>
                        <w:rStyle w:val="40"/>
                      </w:rPr>
                      <w:fldChar w:fldCharType="separate"/>
                    </w:r>
                    <w:r>
                      <w:rPr>
                        <w:rStyle w:val="40"/>
                      </w:rPr>
                      <w:t>I</w:t>
                    </w:r>
                    <w:r>
                      <w:rPr>
                        <w:rStyle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A9123">
    <w:pPr>
      <w:pStyle w:val="26"/>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10795</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82DFD6">
                          <w:pPr>
                            <w:pStyle w:val="26"/>
                            <w:rPr>
                              <w:rStyle w:val="40"/>
                            </w:rPr>
                          </w:pPr>
                          <w:r>
                            <w:rPr>
                              <w:rStyle w:val="40"/>
                            </w:rPr>
                            <w:fldChar w:fldCharType="begin"/>
                          </w:r>
                          <w:r>
                            <w:rPr>
                              <w:rStyle w:val="40"/>
                            </w:rPr>
                            <w:instrText xml:space="preserve">PAGE  </w:instrText>
                          </w:r>
                          <w:r>
                            <w:rPr>
                              <w:rStyle w:val="40"/>
                            </w:rPr>
                            <w:fldChar w:fldCharType="separate"/>
                          </w:r>
                          <w:r>
                            <w:rPr>
                              <w:rStyle w:val="40"/>
                            </w:rPr>
                            <w:t>II</w:t>
                          </w:r>
                          <w:r>
                            <w:rPr>
                              <w:rStyle w:val="40"/>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85pt;height:144pt;width:144pt;mso-position-horizontal:right;mso-position-horizontal-relative:margin;mso-wrap-style:none;z-index:251661312;mso-width-relative:page;mso-height-relative:page;" filled="f" stroked="f" coordsize="21600,21600" o:gfxdata="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42mCs0QAAAAYBAAAPAAAAAAAAAAEAIAAAACIAAABkcnMvZG93bnJldi54&#10;bWxQSwECFAAUAAAACACHTuJAmFquC8gBAACaAwAADgAAAAAAAAABACAAAAAgAQAAZHJzL2Uyb0Rv&#10;Yy54bWxQSwUGAAAAAAYABgBZAQAAWgUAAAAA&#10;">
              <v:fill on="f" focussize="0,0"/>
              <v:stroke on="f"/>
              <v:imagedata o:title=""/>
              <o:lock v:ext="edit" aspectratio="f"/>
              <v:textbox inset="0mm,0mm,0mm,0mm" style="mso-fit-shape-to-text:t;">
                <w:txbxContent>
                  <w:p w14:paraId="4582DFD6">
                    <w:pPr>
                      <w:pStyle w:val="26"/>
                      <w:rPr>
                        <w:rStyle w:val="40"/>
                      </w:rPr>
                    </w:pPr>
                    <w:r>
                      <w:rPr>
                        <w:rStyle w:val="40"/>
                      </w:rPr>
                      <w:fldChar w:fldCharType="begin"/>
                    </w:r>
                    <w:r>
                      <w:rPr>
                        <w:rStyle w:val="40"/>
                      </w:rPr>
                      <w:instrText xml:space="preserve">PAGE  </w:instrText>
                    </w:r>
                    <w:r>
                      <w:rPr>
                        <w:rStyle w:val="40"/>
                      </w:rPr>
                      <w:fldChar w:fldCharType="separate"/>
                    </w:r>
                    <w:r>
                      <w:rPr>
                        <w:rStyle w:val="40"/>
                      </w:rPr>
                      <w:t>II</w:t>
                    </w:r>
                    <w:r>
                      <w:rPr>
                        <w:rStyle w:val="4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9E293">
    <w:pPr>
      <w:pStyle w:val="251"/>
    </w:pPr>
    <w:r>
      <w:rPr>
        <w:rFonts w:hint="eastAsia"/>
      </w:rPr>
      <w:fldChar w:fldCharType="begin"/>
    </w:r>
    <w:r>
      <w:rPr>
        <w:rFonts w:hint="eastAsia"/>
      </w:rPr>
      <w:instrText xml:space="preserve">PAGE   \* MERGEFORMAT</w:instrText>
    </w:r>
    <w:r>
      <w:rPr>
        <w:rFonts w:hint="eastAsia"/>
      </w:rPr>
      <w:fldChar w:fldCharType="separate"/>
    </w:r>
    <w:r>
      <w:rPr>
        <w:lang w:val="zh-CN"/>
      </w:rPr>
      <w:t>I</w:t>
    </w:r>
    <w:r>
      <w:rPr>
        <w:rFonts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5965">
    <w:pPr>
      <w:pStyle w:val="68"/>
      <w:rPr>
        <w:rStyle w:val="40"/>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10795</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94DA1A">
                          <w:pPr>
                            <w:pStyle w:val="68"/>
                          </w:pPr>
                          <w:r>
                            <w:rPr>
                              <w:rStyle w:val="40"/>
                            </w:rPr>
                            <w:fldChar w:fldCharType="begin"/>
                          </w:r>
                          <w:r>
                            <w:rPr>
                              <w:rStyle w:val="40"/>
                            </w:rPr>
                            <w:instrText xml:space="preserve">PAGE  </w:instrText>
                          </w:r>
                          <w:r>
                            <w:rPr>
                              <w:rStyle w:val="40"/>
                            </w:rPr>
                            <w:fldChar w:fldCharType="separate"/>
                          </w:r>
                          <w:r>
                            <w:rPr>
                              <w:rStyle w:val="40"/>
                            </w:rPr>
                            <w:t>5</w:t>
                          </w:r>
                          <w:r>
                            <w:rPr>
                              <w:rStyle w:val="40"/>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85pt;height:144pt;width:144pt;mso-position-horizontal:right;mso-position-horizontal-relative:margin;mso-wrap-style:none;z-index:251663360;mso-width-relative:page;mso-height-relative:page;" filled="f" stroked="f" coordsize="21600,21600" o:gfxdata="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pgrNEAAAAGAQAADwAAAAAAAAABACAAAAAiAAAAZHJzL2Rvd25yZXYu&#10;eG1sUEsBAhQAFAAAAAgAh07iQG6i8mfJAQAAmgMAAA4AAAAAAAAAAQAgAAAAIAEAAGRycy9lMm9E&#10;b2MueG1sUEsFBgAAAAAGAAYAWQEAAFsFAAAAAA==&#10;">
              <v:fill on="f" focussize="0,0"/>
              <v:stroke on="f"/>
              <v:imagedata o:title=""/>
              <o:lock v:ext="edit" aspectratio="f"/>
              <v:textbox inset="0mm,0mm,0mm,0mm" style="mso-fit-shape-to-text:t;">
                <w:txbxContent>
                  <w:p w14:paraId="1594DA1A">
                    <w:pPr>
                      <w:pStyle w:val="68"/>
                    </w:pPr>
                    <w:r>
                      <w:rPr>
                        <w:rStyle w:val="40"/>
                      </w:rPr>
                      <w:fldChar w:fldCharType="begin"/>
                    </w:r>
                    <w:r>
                      <w:rPr>
                        <w:rStyle w:val="40"/>
                      </w:rPr>
                      <w:instrText xml:space="preserve">PAGE  </w:instrText>
                    </w:r>
                    <w:r>
                      <w:rPr>
                        <w:rStyle w:val="40"/>
                      </w:rPr>
                      <w:fldChar w:fldCharType="separate"/>
                    </w:r>
                    <w:r>
                      <w:rPr>
                        <w:rStyle w:val="40"/>
                      </w:rPr>
                      <w:t>5</w:t>
                    </w:r>
                    <w:r>
                      <w:rPr>
                        <w:rStyle w:val="4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BCE16">
    <w:pPr>
      <w:pStyle w:val="26"/>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10795</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702B2B">
                          <w:pPr>
                            <w:pStyle w:val="26"/>
                            <w:jc w:val="both"/>
                            <w:rPr>
                              <w:rStyle w:val="40"/>
                            </w:rPr>
                          </w:pPr>
                          <w:r>
                            <w:rPr>
                              <w:rStyle w:val="40"/>
                            </w:rPr>
                            <w:fldChar w:fldCharType="begin"/>
                          </w:r>
                          <w:r>
                            <w:rPr>
                              <w:rStyle w:val="40"/>
                            </w:rPr>
                            <w:instrText xml:space="preserve">PAGE  </w:instrText>
                          </w:r>
                          <w:r>
                            <w:rPr>
                              <w:rStyle w:val="40"/>
                            </w:rPr>
                            <w:fldChar w:fldCharType="separate"/>
                          </w:r>
                          <w:r>
                            <w:rPr>
                              <w:rStyle w:val="40"/>
                            </w:rPr>
                            <w:t>4</w:t>
                          </w:r>
                          <w:r>
                            <w:rPr>
                              <w:rStyle w:val="40"/>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85pt;height:144pt;width:144pt;mso-position-horizontal:right;mso-position-horizontal-relative:margin;mso-wrap-style:none;z-index:251664384;mso-width-relative:page;mso-height-relative:page;" filled="f" stroked="f" coordsize="21600,21600" o:gfxdata="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pgrNEAAAAGAQAADwAAAAAAAAABACAAAAAiAAAAZHJzL2Rvd25yZXYu&#10;eG1sUEsBAhQAFAAAAAgAh07iQH4JKz/JAQAAmgMAAA4AAAAAAAAAAQAgAAAAIAEAAGRycy9lMm9E&#10;b2MueG1sUEsFBgAAAAAGAAYAWQEAAFsFAAAAAA==&#10;">
              <v:fill on="f" focussize="0,0"/>
              <v:stroke on="f"/>
              <v:imagedata o:title=""/>
              <o:lock v:ext="edit" aspectratio="f"/>
              <v:textbox inset="0mm,0mm,0mm,0mm" style="mso-fit-shape-to-text:t;">
                <w:txbxContent>
                  <w:p w14:paraId="3F702B2B">
                    <w:pPr>
                      <w:pStyle w:val="26"/>
                      <w:jc w:val="both"/>
                      <w:rPr>
                        <w:rStyle w:val="40"/>
                      </w:rPr>
                    </w:pPr>
                    <w:r>
                      <w:rPr>
                        <w:rStyle w:val="40"/>
                      </w:rPr>
                      <w:fldChar w:fldCharType="begin"/>
                    </w:r>
                    <w:r>
                      <w:rPr>
                        <w:rStyle w:val="40"/>
                      </w:rPr>
                      <w:instrText xml:space="preserve">PAGE  </w:instrText>
                    </w:r>
                    <w:r>
                      <w:rPr>
                        <w:rStyle w:val="40"/>
                      </w:rPr>
                      <w:fldChar w:fldCharType="separate"/>
                    </w:r>
                    <w:r>
                      <w:rPr>
                        <w:rStyle w:val="40"/>
                      </w:rPr>
                      <w:t>4</w:t>
                    </w:r>
                    <w:r>
                      <w:rPr>
                        <w:rStyle w:val="40"/>
                      </w:rPr>
                      <w:fldChar w:fldCharType="end"/>
                    </w:r>
                  </w:p>
                </w:txbxContent>
              </v:textbox>
            </v:shape>
          </w:pict>
        </mc:Fallback>
      </mc:AlternateContent>
    </w:r>
  </w:p>
  <w:p w14:paraId="278A3C6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BA58">
    <w:pPr>
      <w:pStyle w:val="69"/>
    </w:pPr>
    <w:r>
      <w:t xml:space="preserve">T/INFOCA </w:t>
    </w:r>
    <w:r>
      <w:rPr>
        <w:rFonts w:hint="eastAsia"/>
      </w:rPr>
      <w:t>1</w:t>
    </w:r>
    <w:r>
      <w:t>—2022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6ACD">
    <w:pPr>
      <w:pStyle w:val="69"/>
      <w:rPr>
        <w:rFonts w:ascii="宋体" w:hAnsi="宋体"/>
        <w:szCs w:val="21"/>
      </w:rPr>
    </w:pPr>
    <w:r>
      <w:rPr>
        <w:rFonts w:ascii="宋体" w:hAnsi="宋体"/>
        <w:szCs w:val="21"/>
      </w:rPr>
      <w:tab/>
    </w:r>
    <w:r>
      <w:rPr>
        <w:rFonts w:ascii="宋体" w:hAnsi="宋体"/>
        <w:szCs w:val="21"/>
      </w:rPr>
      <w:tab/>
    </w:r>
    <w:r>
      <w:t xml:space="preserve">T/INFOCA </w:t>
    </w:r>
    <w:r>
      <w:rPr>
        <w:rFonts w:hint="eastAsia"/>
      </w:rPr>
      <w:t>x</w:t>
    </w:r>
    <w: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3CB7B">
    <w:pPr>
      <w:pStyle w:val="7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9E24B">
    <w:pPr>
      <w:pStyle w:val="254"/>
    </w:pPr>
    <w:r>
      <w:t xml:space="preserve">T/INFOCA </w:t>
    </w:r>
    <w:r>
      <w:rPr>
        <w:rFonts w:hint="eastAsia"/>
      </w:rPr>
      <w:t>X</w:t>
    </w:r>
    <w:r>
      <w:t>—202</w:t>
    </w:r>
    <w:r>
      <w:rPr>
        <w:rFonts w:hint="eastAsia"/>
      </w:rPr>
      <w:t>4</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C2F43">
    <w:pPr>
      <w:pStyle w:val="27"/>
      <w:ind w:right="360"/>
      <w:jc w:val="right"/>
    </w:pPr>
    <w:r>
      <w:t xml:space="preserve">T/INFOCA </w:t>
    </w:r>
    <w:r>
      <w:rPr>
        <w:rFonts w:hint="eastAsia"/>
      </w:rPr>
      <w:t>X</w:t>
    </w:r>
    <w: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E5D0534"/>
    <w:multiLevelType w:val="multilevel"/>
    <w:tmpl w:val="4E5D0534"/>
    <w:lvl w:ilvl="0" w:tentative="0">
      <w:start w:val="1"/>
      <w:numFmt w:val="decimal"/>
      <w:pStyle w:val="25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
    <w:nsid w:val="5603797C"/>
    <w:multiLevelType w:val="multilevel"/>
    <w:tmpl w:val="5603797C"/>
    <w:lvl w:ilvl="0" w:tentative="0">
      <w:start w:val="1"/>
      <w:numFmt w:val="upperLetter"/>
      <w:pStyle w:val="260"/>
      <w:suff w:val="space"/>
      <w:lvlText w:val="%1"/>
      <w:lvlJc w:val="left"/>
      <w:pPr>
        <w:ind w:left="425" w:hanging="425"/>
      </w:pPr>
    </w:lvl>
    <w:lvl w:ilvl="1" w:tentative="0">
      <w:start w:val="1"/>
      <w:numFmt w:val="decimal"/>
      <w:pStyle w:val="255"/>
      <w:suff w:val="space"/>
      <w:lvlText w:val="表%1.%2"/>
      <w:lvlJc w:val="center"/>
      <w:pPr>
        <w:ind w:left="0" w:firstLine="0"/>
      </w:pPr>
      <w:rPr>
        <w:rFonts w:hint="eastAsia" w:ascii="黑体" w:hAnsi="Times New Roman" w:eastAsia="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57093CF9"/>
    <w:multiLevelType w:val="multilevel"/>
    <w:tmpl w:val="57093CF9"/>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zljODBiNDliMzEyMzFlZWNlN2EzYjU0N2YzMWEifQ=="/>
  </w:docVars>
  <w:rsids>
    <w:rsidRoot w:val="00C33F4E"/>
    <w:rsid w:val="00003766"/>
    <w:rsid w:val="00010170"/>
    <w:rsid w:val="00010D90"/>
    <w:rsid w:val="00011B0E"/>
    <w:rsid w:val="00013AF3"/>
    <w:rsid w:val="000146A3"/>
    <w:rsid w:val="00016ADF"/>
    <w:rsid w:val="000177E4"/>
    <w:rsid w:val="0002520F"/>
    <w:rsid w:val="000263C3"/>
    <w:rsid w:val="00031132"/>
    <w:rsid w:val="00033127"/>
    <w:rsid w:val="00033E51"/>
    <w:rsid w:val="000343B1"/>
    <w:rsid w:val="00034473"/>
    <w:rsid w:val="00040845"/>
    <w:rsid w:val="00043CC0"/>
    <w:rsid w:val="000460D5"/>
    <w:rsid w:val="0004718E"/>
    <w:rsid w:val="000477CC"/>
    <w:rsid w:val="00050C94"/>
    <w:rsid w:val="000519EB"/>
    <w:rsid w:val="00055DAD"/>
    <w:rsid w:val="000616BD"/>
    <w:rsid w:val="00066901"/>
    <w:rsid w:val="00066D0C"/>
    <w:rsid w:val="00070567"/>
    <w:rsid w:val="0007069E"/>
    <w:rsid w:val="00071459"/>
    <w:rsid w:val="000736CE"/>
    <w:rsid w:val="00074C40"/>
    <w:rsid w:val="00075763"/>
    <w:rsid w:val="00076E39"/>
    <w:rsid w:val="0008320E"/>
    <w:rsid w:val="00085035"/>
    <w:rsid w:val="00090E43"/>
    <w:rsid w:val="000910FD"/>
    <w:rsid w:val="00091CA5"/>
    <w:rsid w:val="000936BB"/>
    <w:rsid w:val="000955E0"/>
    <w:rsid w:val="00096D1F"/>
    <w:rsid w:val="0009727E"/>
    <w:rsid w:val="00097DD2"/>
    <w:rsid w:val="000A14DF"/>
    <w:rsid w:val="000A1F5A"/>
    <w:rsid w:val="000B26EF"/>
    <w:rsid w:val="000B2958"/>
    <w:rsid w:val="000B3837"/>
    <w:rsid w:val="000B4936"/>
    <w:rsid w:val="000B4FA4"/>
    <w:rsid w:val="000B71E5"/>
    <w:rsid w:val="000C1FFB"/>
    <w:rsid w:val="000C24AB"/>
    <w:rsid w:val="000C3300"/>
    <w:rsid w:val="000C46A5"/>
    <w:rsid w:val="000C6172"/>
    <w:rsid w:val="000D0D4F"/>
    <w:rsid w:val="000D0E78"/>
    <w:rsid w:val="000D23D0"/>
    <w:rsid w:val="000D2464"/>
    <w:rsid w:val="000D6E98"/>
    <w:rsid w:val="000F23BA"/>
    <w:rsid w:val="000F4B93"/>
    <w:rsid w:val="000F5401"/>
    <w:rsid w:val="000F663E"/>
    <w:rsid w:val="00100452"/>
    <w:rsid w:val="001016DE"/>
    <w:rsid w:val="001046C2"/>
    <w:rsid w:val="00105ED0"/>
    <w:rsid w:val="0011277E"/>
    <w:rsid w:val="0011390F"/>
    <w:rsid w:val="001161DE"/>
    <w:rsid w:val="00116898"/>
    <w:rsid w:val="001229F2"/>
    <w:rsid w:val="00124816"/>
    <w:rsid w:val="0012571C"/>
    <w:rsid w:val="00127386"/>
    <w:rsid w:val="0013211C"/>
    <w:rsid w:val="00133741"/>
    <w:rsid w:val="001354AD"/>
    <w:rsid w:val="00135692"/>
    <w:rsid w:val="00135E60"/>
    <w:rsid w:val="001420C0"/>
    <w:rsid w:val="001440DA"/>
    <w:rsid w:val="001467CE"/>
    <w:rsid w:val="00146B62"/>
    <w:rsid w:val="001505AD"/>
    <w:rsid w:val="00161392"/>
    <w:rsid w:val="00162EB2"/>
    <w:rsid w:val="00163020"/>
    <w:rsid w:val="00163CF1"/>
    <w:rsid w:val="001641CE"/>
    <w:rsid w:val="00166C2D"/>
    <w:rsid w:val="00173034"/>
    <w:rsid w:val="00173A67"/>
    <w:rsid w:val="00175B32"/>
    <w:rsid w:val="00176D05"/>
    <w:rsid w:val="00177072"/>
    <w:rsid w:val="001800AC"/>
    <w:rsid w:val="00180187"/>
    <w:rsid w:val="00181B72"/>
    <w:rsid w:val="001828EE"/>
    <w:rsid w:val="00185187"/>
    <w:rsid w:val="001851F8"/>
    <w:rsid w:val="00186782"/>
    <w:rsid w:val="00186B25"/>
    <w:rsid w:val="00191324"/>
    <w:rsid w:val="001928D5"/>
    <w:rsid w:val="001A084E"/>
    <w:rsid w:val="001A0C10"/>
    <w:rsid w:val="001A26A8"/>
    <w:rsid w:val="001A399E"/>
    <w:rsid w:val="001A4A4B"/>
    <w:rsid w:val="001A6225"/>
    <w:rsid w:val="001A64F4"/>
    <w:rsid w:val="001B0EB0"/>
    <w:rsid w:val="001B3A4F"/>
    <w:rsid w:val="001B625B"/>
    <w:rsid w:val="001C5318"/>
    <w:rsid w:val="001D06AB"/>
    <w:rsid w:val="001D5ECA"/>
    <w:rsid w:val="001D67D0"/>
    <w:rsid w:val="001E0E60"/>
    <w:rsid w:val="001E4DB0"/>
    <w:rsid w:val="001E6073"/>
    <w:rsid w:val="001E6E41"/>
    <w:rsid w:val="001E7990"/>
    <w:rsid w:val="001F143F"/>
    <w:rsid w:val="001F1702"/>
    <w:rsid w:val="001F305F"/>
    <w:rsid w:val="0020533B"/>
    <w:rsid w:val="00206391"/>
    <w:rsid w:val="00207160"/>
    <w:rsid w:val="00211B74"/>
    <w:rsid w:val="00212FCA"/>
    <w:rsid w:val="00215DFC"/>
    <w:rsid w:val="00216C39"/>
    <w:rsid w:val="0022012A"/>
    <w:rsid w:val="002210A5"/>
    <w:rsid w:val="00230B31"/>
    <w:rsid w:val="0023105C"/>
    <w:rsid w:val="0023249A"/>
    <w:rsid w:val="00235159"/>
    <w:rsid w:val="00235719"/>
    <w:rsid w:val="00241F81"/>
    <w:rsid w:val="002439DA"/>
    <w:rsid w:val="002448CB"/>
    <w:rsid w:val="002555B8"/>
    <w:rsid w:val="00255C63"/>
    <w:rsid w:val="00257BD6"/>
    <w:rsid w:val="00260621"/>
    <w:rsid w:val="002607F4"/>
    <w:rsid w:val="00263F19"/>
    <w:rsid w:val="002673B9"/>
    <w:rsid w:val="00267B5A"/>
    <w:rsid w:val="00267B6C"/>
    <w:rsid w:val="00267E43"/>
    <w:rsid w:val="002708FA"/>
    <w:rsid w:val="002720FB"/>
    <w:rsid w:val="0027280D"/>
    <w:rsid w:val="00276D38"/>
    <w:rsid w:val="00280C9B"/>
    <w:rsid w:val="0028330C"/>
    <w:rsid w:val="0028336F"/>
    <w:rsid w:val="00284B4C"/>
    <w:rsid w:val="00291E1F"/>
    <w:rsid w:val="0029453F"/>
    <w:rsid w:val="00294FCB"/>
    <w:rsid w:val="0029600A"/>
    <w:rsid w:val="00296428"/>
    <w:rsid w:val="002A2869"/>
    <w:rsid w:val="002B0A5E"/>
    <w:rsid w:val="002B60A6"/>
    <w:rsid w:val="002C035C"/>
    <w:rsid w:val="002C066D"/>
    <w:rsid w:val="002C2EA4"/>
    <w:rsid w:val="002C5A20"/>
    <w:rsid w:val="002C6406"/>
    <w:rsid w:val="002D5CFE"/>
    <w:rsid w:val="002D7A3A"/>
    <w:rsid w:val="002E05FF"/>
    <w:rsid w:val="002E11A9"/>
    <w:rsid w:val="002E3235"/>
    <w:rsid w:val="002E4F36"/>
    <w:rsid w:val="002E7683"/>
    <w:rsid w:val="002F128D"/>
    <w:rsid w:val="002F14B8"/>
    <w:rsid w:val="002F1ED2"/>
    <w:rsid w:val="003000B5"/>
    <w:rsid w:val="00300F11"/>
    <w:rsid w:val="00303661"/>
    <w:rsid w:val="00303A9E"/>
    <w:rsid w:val="00307121"/>
    <w:rsid w:val="003130E7"/>
    <w:rsid w:val="0031460F"/>
    <w:rsid w:val="00314D28"/>
    <w:rsid w:val="0031667E"/>
    <w:rsid w:val="00324C52"/>
    <w:rsid w:val="00326AD5"/>
    <w:rsid w:val="00333DA5"/>
    <w:rsid w:val="0033523F"/>
    <w:rsid w:val="003428F7"/>
    <w:rsid w:val="00345C30"/>
    <w:rsid w:val="003463FF"/>
    <w:rsid w:val="003522C4"/>
    <w:rsid w:val="003528FB"/>
    <w:rsid w:val="0035362B"/>
    <w:rsid w:val="0035529E"/>
    <w:rsid w:val="00356081"/>
    <w:rsid w:val="00362353"/>
    <w:rsid w:val="003653E0"/>
    <w:rsid w:val="00367530"/>
    <w:rsid w:val="00372843"/>
    <w:rsid w:val="00372AD1"/>
    <w:rsid w:val="00387830"/>
    <w:rsid w:val="00391BFF"/>
    <w:rsid w:val="00391E7C"/>
    <w:rsid w:val="0039297E"/>
    <w:rsid w:val="00393AB6"/>
    <w:rsid w:val="00396349"/>
    <w:rsid w:val="003973F1"/>
    <w:rsid w:val="003A2F23"/>
    <w:rsid w:val="003A3439"/>
    <w:rsid w:val="003B06E7"/>
    <w:rsid w:val="003B1376"/>
    <w:rsid w:val="003B192C"/>
    <w:rsid w:val="003B1A6D"/>
    <w:rsid w:val="003B2727"/>
    <w:rsid w:val="003B5C73"/>
    <w:rsid w:val="003B6071"/>
    <w:rsid w:val="003B742D"/>
    <w:rsid w:val="003B7AB6"/>
    <w:rsid w:val="003C3246"/>
    <w:rsid w:val="003C3DE5"/>
    <w:rsid w:val="003C53DD"/>
    <w:rsid w:val="003C5C2C"/>
    <w:rsid w:val="003D2E2F"/>
    <w:rsid w:val="003D30A0"/>
    <w:rsid w:val="003D5096"/>
    <w:rsid w:val="003D62AA"/>
    <w:rsid w:val="003D7766"/>
    <w:rsid w:val="003F1BED"/>
    <w:rsid w:val="003F2D22"/>
    <w:rsid w:val="003F450A"/>
    <w:rsid w:val="003F7CF0"/>
    <w:rsid w:val="00404344"/>
    <w:rsid w:val="00407531"/>
    <w:rsid w:val="004173FD"/>
    <w:rsid w:val="004231E0"/>
    <w:rsid w:val="00423358"/>
    <w:rsid w:val="00430FC6"/>
    <w:rsid w:val="004366E3"/>
    <w:rsid w:val="0044045C"/>
    <w:rsid w:val="004426D8"/>
    <w:rsid w:val="00443F0C"/>
    <w:rsid w:val="00444415"/>
    <w:rsid w:val="00446D3D"/>
    <w:rsid w:val="00447485"/>
    <w:rsid w:val="00451E31"/>
    <w:rsid w:val="00454E60"/>
    <w:rsid w:val="00456FCB"/>
    <w:rsid w:val="00457831"/>
    <w:rsid w:val="00462D69"/>
    <w:rsid w:val="0046323B"/>
    <w:rsid w:val="004644AE"/>
    <w:rsid w:val="0046518A"/>
    <w:rsid w:val="00465ABC"/>
    <w:rsid w:val="00467111"/>
    <w:rsid w:val="00470323"/>
    <w:rsid w:val="004706E3"/>
    <w:rsid w:val="004721E9"/>
    <w:rsid w:val="004733AD"/>
    <w:rsid w:val="00473E79"/>
    <w:rsid w:val="00474297"/>
    <w:rsid w:val="004748B9"/>
    <w:rsid w:val="004752D4"/>
    <w:rsid w:val="004770CE"/>
    <w:rsid w:val="00477DF1"/>
    <w:rsid w:val="00480E04"/>
    <w:rsid w:val="00481299"/>
    <w:rsid w:val="004935F1"/>
    <w:rsid w:val="00495247"/>
    <w:rsid w:val="004960EC"/>
    <w:rsid w:val="0049698A"/>
    <w:rsid w:val="004A4872"/>
    <w:rsid w:val="004A632D"/>
    <w:rsid w:val="004A64B0"/>
    <w:rsid w:val="004A66B0"/>
    <w:rsid w:val="004B0757"/>
    <w:rsid w:val="004B23EB"/>
    <w:rsid w:val="004B2428"/>
    <w:rsid w:val="004C0671"/>
    <w:rsid w:val="004C2B11"/>
    <w:rsid w:val="004C3C36"/>
    <w:rsid w:val="004C5551"/>
    <w:rsid w:val="004C6136"/>
    <w:rsid w:val="004C67C7"/>
    <w:rsid w:val="004D61E5"/>
    <w:rsid w:val="004D66C0"/>
    <w:rsid w:val="004D7D71"/>
    <w:rsid w:val="004E28CB"/>
    <w:rsid w:val="004E2D66"/>
    <w:rsid w:val="004E3F6F"/>
    <w:rsid w:val="004E59AC"/>
    <w:rsid w:val="004E5F1C"/>
    <w:rsid w:val="004F0124"/>
    <w:rsid w:val="004F080E"/>
    <w:rsid w:val="004F33E4"/>
    <w:rsid w:val="004F5332"/>
    <w:rsid w:val="004F63E0"/>
    <w:rsid w:val="004F7807"/>
    <w:rsid w:val="00507588"/>
    <w:rsid w:val="00507F7B"/>
    <w:rsid w:val="00512AD7"/>
    <w:rsid w:val="0051339E"/>
    <w:rsid w:val="005133E1"/>
    <w:rsid w:val="00515E88"/>
    <w:rsid w:val="005162D1"/>
    <w:rsid w:val="0052282A"/>
    <w:rsid w:val="005246DE"/>
    <w:rsid w:val="005256AC"/>
    <w:rsid w:val="00526895"/>
    <w:rsid w:val="005315AE"/>
    <w:rsid w:val="0053224F"/>
    <w:rsid w:val="005344BF"/>
    <w:rsid w:val="00536DA4"/>
    <w:rsid w:val="00540CE5"/>
    <w:rsid w:val="00544545"/>
    <w:rsid w:val="00547AEA"/>
    <w:rsid w:val="0055189D"/>
    <w:rsid w:val="00551D1F"/>
    <w:rsid w:val="0055291E"/>
    <w:rsid w:val="00553B09"/>
    <w:rsid w:val="00554B33"/>
    <w:rsid w:val="00555237"/>
    <w:rsid w:val="00556CF1"/>
    <w:rsid w:val="0055736D"/>
    <w:rsid w:val="00557B9B"/>
    <w:rsid w:val="0056088F"/>
    <w:rsid w:val="00562A43"/>
    <w:rsid w:val="00562E1D"/>
    <w:rsid w:val="0056569C"/>
    <w:rsid w:val="00565990"/>
    <w:rsid w:val="00565A0C"/>
    <w:rsid w:val="00571707"/>
    <w:rsid w:val="00572308"/>
    <w:rsid w:val="00572E6F"/>
    <w:rsid w:val="00572F69"/>
    <w:rsid w:val="0057333C"/>
    <w:rsid w:val="00573C16"/>
    <w:rsid w:val="00577A03"/>
    <w:rsid w:val="005813DA"/>
    <w:rsid w:val="005923F5"/>
    <w:rsid w:val="005929DB"/>
    <w:rsid w:val="00593716"/>
    <w:rsid w:val="00596055"/>
    <w:rsid w:val="00597C01"/>
    <w:rsid w:val="005A28BC"/>
    <w:rsid w:val="005A2ACB"/>
    <w:rsid w:val="005A435D"/>
    <w:rsid w:val="005A7090"/>
    <w:rsid w:val="005A70E8"/>
    <w:rsid w:val="005B12EF"/>
    <w:rsid w:val="005B403B"/>
    <w:rsid w:val="005B55E7"/>
    <w:rsid w:val="005C1EA9"/>
    <w:rsid w:val="005C3C55"/>
    <w:rsid w:val="005D2730"/>
    <w:rsid w:val="005D7F0E"/>
    <w:rsid w:val="005E17E5"/>
    <w:rsid w:val="005E20F9"/>
    <w:rsid w:val="005E2785"/>
    <w:rsid w:val="005E45CF"/>
    <w:rsid w:val="005E5BB0"/>
    <w:rsid w:val="005E6761"/>
    <w:rsid w:val="005F3910"/>
    <w:rsid w:val="005F3D67"/>
    <w:rsid w:val="005F449F"/>
    <w:rsid w:val="005F70E5"/>
    <w:rsid w:val="005F7347"/>
    <w:rsid w:val="00601836"/>
    <w:rsid w:val="00601CE0"/>
    <w:rsid w:val="00604D76"/>
    <w:rsid w:val="006161F7"/>
    <w:rsid w:val="006176FE"/>
    <w:rsid w:val="006225F8"/>
    <w:rsid w:val="00624862"/>
    <w:rsid w:val="00630209"/>
    <w:rsid w:val="006315D7"/>
    <w:rsid w:val="00640EE1"/>
    <w:rsid w:val="00641754"/>
    <w:rsid w:val="006423F9"/>
    <w:rsid w:val="00642816"/>
    <w:rsid w:val="006466CA"/>
    <w:rsid w:val="00647BEA"/>
    <w:rsid w:val="006503BC"/>
    <w:rsid w:val="0065132C"/>
    <w:rsid w:val="00653C46"/>
    <w:rsid w:val="006545D0"/>
    <w:rsid w:val="00654D44"/>
    <w:rsid w:val="006578C2"/>
    <w:rsid w:val="006608F1"/>
    <w:rsid w:val="00661749"/>
    <w:rsid w:val="0066257F"/>
    <w:rsid w:val="006637B8"/>
    <w:rsid w:val="00670476"/>
    <w:rsid w:val="00671326"/>
    <w:rsid w:val="00675005"/>
    <w:rsid w:val="00682837"/>
    <w:rsid w:val="00683353"/>
    <w:rsid w:val="00687023"/>
    <w:rsid w:val="006919E6"/>
    <w:rsid w:val="0069290B"/>
    <w:rsid w:val="0069737B"/>
    <w:rsid w:val="006A0555"/>
    <w:rsid w:val="006A11E1"/>
    <w:rsid w:val="006A244D"/>
    <w:rsid w:val="006A5EB8"/>
    <w:rsid w:val="006B022A"/>
    <w:rsid w:val="006B223F"/>
    <w:rsid w:val="006B25B5"/>
    <w:rsid w:val="006B438E"/>
    <w:rsid w:val="006B5301"/>
    <w:rsid w:val="006B6E22"/>
    <w:rsid w:val="006B7327"/>
    <w:rsid w:val="006C1025"/>
    <w:rsid w:val="006C1731"/>
    <w:rsid w:val="006C1E0E"/>
    <w:rsid w:val="006C270D"/>
    <w:rsid w:val="006C4C10"/>
    <w:rsid w:val="006C4CCA"/>
    <w:rsid w:val="006C7190"/>
    <w:rsid w:val="006C729B"/>
    <w:rsid w:val="006D0765"/>
    <w:rsid w:val="006D57AF"/>
    <w:rsid w:val="006D6074"/>
    <w:rsid w:val="006D744E"/>
    <w:rsid w:val="006E31E9"/>
    <w:rsid w:val="006E3F19"/>
    <w:rsid w:val="006E52B9"/>
    <w:rsid w:val="006E71F5"/>
    <w:rsid w:val="006E72AE"/>
    <w:rsid w:val="006F558D"/>
    <w:rsid w:val="006F59BA"/>
    <w:rsid w:val="00702908"/>
    <w:rsid w:val="00705011"/>
    <w:rsid w:val="0070557C"/>
    <w:rsid w:val="00705DC7"/>
    <w:rsid w:val="007069F4"/>
    <w:rsid w:val="00707FC5"/>
    <w:rsid w:val="007102E3"/>
    <w:rsid w:val="00710866"/>
    <w:rsid w:val="00712EEA"/>
    <w:rsid w:val="007138F0"/>
    <w:rsid w:val="00713A79"/>
    <w:rsid w:val="00717DE2"/>
    <w:rsid w:val="00720AFF"/>
    <w:rsid w:val="00721013"/>
    <w:rsid w:val="0072105B"/>
    <w:rsid w:val="007220BA"/>
    <w:rsid w:val="00722AD2"/>
    <w:rsid w:val="007232C2"/>
    <w:rsid w:val="00724E4A"/>
    <w:rsid w:val="00726207"/>
    <w:rsid w:val="00732A6E"/>
    <w:rsid w:val="00737969"/>
    <w:rsid w:val="00740DBB"/>
    <w:rsid w:val="00745B75"/>
    <w:rsid w:val="00746CDB"/>
    <w:rsid w:val="00747DE4"/>
    <w:rsid w:val="00747F69"/>
    <w:rsid w:val="00750A0C"/>
    <w:rsid w:val="00751A73"/>
    <w:rsid w:val="00752426"/>
    <w:rsid w:val="00755556"/>
    <w:rsid w:val="0076219B"/>
    <w:rsid w:val="00762468"/>
    <w:rsid w:val="00767471"/>
    <w:rsid w:val="00767493"/>
    <w:rsid w:val="00770744"/>
    <w:rsid w:val="00771897"/>
    <w:rsid w:val="00771C07"/>
    <w:rsid w:val="00771D85"/>
    <w:rsid w:val="00775152"/>
    <w:rsid w:val="007757D5"/>
    <w:rsid w:val="00776348"/>
    <w:rsid w:val="007765BF"/>
    <w:rsid w:val="00776A61"/>
    <w:rsid w:val="0077704C"/>
    <w:rsid w:val="00777399"/>
    <w:rsid w:val="00777450"/>
    <w:rsid w:val="00782842"/>
    <w:rsid w:val="00783D34"/>
    <w:rsid w:val="00785759"/>
    <w:rsid w:val="007865CE"/>
    <w:rsid w:val="00786724"/>
    <w:rsid w:val="007877C2"/>
    <w:rsid w:val="007911D5"/>
    <w:rsid w:val="00795662"/>
    <w:rsid w:val="00795909"/>
    <w:rsid w:val="007A2859"/>
    <w:rsid w:val="007A6B53"/>
    <w:rsid w:val="007B374B"/>
    <w:rsid w:val="007B3D7D"/>
    <w:rsid w:val="007B4BF1"/>
    <w:rsid w:val="007C0BF9"/>
    <w:rsid w:val="007C38B2"/>
    <w:rsid w:val="007C4AE3"/>
    <w:rsid w:val="007C4D0E"/>
    <w:rsid w:val="007C59FE"/>
    <w:rsid w:val="007D0FF0"/>
    <w:rsid w:val="007D27F0"/>
    <w:rsid w:val="007D7790"/>
    <w:rsid w:val="007E1F34"/>
    <w:rsid w:val="007E347B"/>
    <w:rsid w:val="007E3735"/>
    <w:rsid w:val="007E53CA"/>
    <w:rsid w:val="007E7F1E"/>
    <w:rsid w:val="007F15C9"/>
    <w:rsid w:val="007F4C7E"/>
    <w:rsid w:val="007F5467"/>
    <w:rsid w:val="00802106"/>
    <w:rsid w:val="00802FF0"/>
    <w:rsid w:val="00803125"/>
    <w:rsid w:val="00804306"/>
    <w:rsid w:val="00804496"/>
    <w:rsid w:val="00806A11"/>
    <w:rsid w:val="00814B1B"/>
    <w:rsid w:val="00816D7B"/>
    <w:rsid w:val="00831A99"/>
    <w:rsid w:val="00833DA8"/>
    <w:rsid w:val="0083481B"/>
    <w:rsid w:val="00836251"/>
    <w:rsid w:val="008418A0"/>
    <w:rsid w:val="00842FD2"/>
    <w:rsid w:val="008454AF"/>
    <w:rsid w:val="0084768B"/>
    <w:rsid w:val="008511E3"/>
    <w:rsid w:val="00852CB1"/>
    <w:rsid w:val="00852E06"/>
    <w:rsid w:val="0085411C"/>
    <w:rsid w:val="008610E2"/>
    <w:rsid w:val="00861FE0"/>
    <w:rsid w:val="008624A7"/>
    <w:rsid w:val="00862CCC"/>
    <w:rsid w:val="00866474"/>
    <w:rsid w:val="0087073D"/>
    <w:rsid w:val="00877039"/>
    <w:rsid w:val="00877F31"/>
    <w:rsid w:val="00880689"/>
    <w:rsid w:val="00880C17"/>
    <w:rsid w:val="0088443B"/>
    <w:rsid w:val="00884F28"/>
    <w:rsid w:val="00887BE0"/>
    <w:rsid w:val="008904F5"/>
    <w:rsid w:val="0089059D"/>
    <w:rsid w:val="00890CD5"/>
    <w:rsid w:val="008917A2"/>
    <w:rsid w:val="00892C3D"/>
    <w:rsid w:val="008A0180"/>
    <w:rsid w:val="008A0B4F"/>
    <w:rsid w:val="008A1EE6"/>
    <w:rsid w:val="008A34D7"/>
    <w:rsid w:val="008A73D4"/>
    <w:rsid w:val="008A790D"/>
    <w:rsid w:val="008A7D5D"/>
    <w:rsid w:val="008B72B7"/>
    <w:rsid w:val="008C211F"/>
    <w:rsid w:val="008C22FF"/>
    <w:rsid w:val="008C3840"/>
    <w:rsid w:val="008C3EA7"/>
    <w:rsid w:val="008C6051"/>
    <w:rsid w:val="008D12E4"/>
    <w:rsid w:val="008D22B9"/>
    <w:rsid w:val="008D347B"/>
    <w:rsid w:val="008D52FA"/>
    <w:rsid w:val="008D7FE8"/>
    <w:rsid w:val="008E1A56"/>
    <w:rsid w:val="008E27E8"/>
    <w:rsid w:val="008E679C"/>
    <w:rsid w:val="008F70F0"/>
    <w:rsid w:val="009003AF"/>
    <w:rsid w:val="00903503"/>
    <w:rsid w:val="0090567C"/>
    <w:rsid w:val="0090636E"/>
    <w:rsid w:val="00906D78"/>
    <w:rsid w:val="009109ED"/>
    <w:rsid w:val="00910A1C"/>
    <w:rsid w:val="00911A10"/>
    <w:rsid w:val="00911B00"/>
    <w:rsid w:val="00915117"/>
    <w:rsid w:val="00921878"/>
    <w:rsid w:val="00923DFE"/>
    <w:rsid w:val="00927012"/>
    <w:rsid w:val="00927634"/>
    <w:rsid w:val="00927D87"/>
    <w:rsid w:val="00930DA7"/>
    <w:rsid w:val="009336C7"/>
    <w:rsid w:val="00934158"/>
    <w:rsid w:val="0093528A"/>
    <w:rsid w:val="00941034"/>
    <w:rsid w:val="009505E4"/>
    <w:rsid w:val="00956696"/>
    <w:rsid w:val="0095669C"/>
    <w:rsid w:val="00956944"/>
    <w:rsid w:val="00963D12"/>
    <w:rsid w:val="00967FAC"/>
    <w:rsid w:val="00970D75"/>
    <w:rsid w:val="009732C7"/>
    <w:rsid w:val="00977185"/>
    <w:rsid w:val="00977E89"/>
    <w:rsid w:val="00982BE5"/>
    <w:rsid w:val="0098556A"/>
    <w:rsid w:val="00993D3B"/>
    <w:rsid w:val="00995DB5"/>
    <w:rsid w:val="00996E57"/>
    <w:rsid w:val="0099775A"/>
    <w:rsid w:val="009A0380"/>
    <w:rsid w:val="009A2E1C"/>
    <w:rsid w:val="009A50BC"/>
    <w:rsid w:val="009B2077"/>
    <w:rsid w:val="009B4135"/>
    <w:rsid w:val="009B7784"/>
    <w:rsid w:val="009C1795"/>
    <w:rsid w:val="009C5E74"/>
    <w:rsid w:val="009C7691"/>
    <w:rsid w:val="009C7D1F"/>
    <w:rsid w:val="009D0044"/>
    <w:rsid w:val="009D0521"/>
    <w:rsid w:val="009D3180"/>
    <w:rsid w:val="009D69F9"/>
    <w:rsid w:val="009E2C70"/>
    <w:rsid w:val="009E2FC2"/>
    <w:rsid w:val="009E3B2B"/>
    <w:rsid w:val="009E5378"/>
    <w:rsid w:val="009E5A1D"/>
    <w:rsid w:val="009E663E"/>
    <w:rsid w:val="009E7374"/>
    <w:rsid w:val="009E73A5"/>
    <w:rsid w:val="009E799E"/>
    <w:rsid w:val="009F0D2D"/>
    <w:rsid w:val="009F2F23"/>
    <w:rsid w:val="009F36D8"/>
    <w:rsid w:val="009F3EE5"/>
    <w:rsid w:val="009F46BC"/>
    <w:rsid w:val="009F6673"/>
    <w:rsid w:val="009F73F3"/>
    <w:rsid w:val="00A0091B"/>
    <w:rsid w:val="00A01C90"/>
    <w:rsid w:val="00A02F74"/>
    <w:rsid w:val="00A048E1"/>
    <w:rsid w:val="00A0490B"/>
    <w:rsid w:val="00A049ED"/>
    <w:rsid w:val="00A05A8B"/>
    <w:rsid w:val="00A0641C"/>
    <w:rsid w:val="00A07290"/>
    <w:rsid w:val="00A129BE"/>
    <w:rsid w:val="00A15713"/>
    <w:rsid w:val="00A15AA2"/>
    <w:rsid w:val="00A205EF"/>
    <w:rsid w:val="00A23C06"/>
    <w:rsid w:val="00A27024"/>
    <w:rsid w:val="00A30040"/>
    <w:rsid w:val="00A306C8"/>
    <w:rsid w:val="00A31CC4"/>
    <w:rsid w:val="00A33088"/>
    <w:rsid w:val="00A35CC8"/>
    <w:rsid w:val="00A36CAD"/>
    <w:rsid w:val="00A41DE4"/>
    <w:rsid w:val="00A42BD2"/>
    <w:rsid w:val="00A443AC"/>
    <w:rsid w:val="00A45815"/>
    <w:rsid w:val="00A47605"/>
    <w:rsid w:val="00A47A11"/>
    <w:rsid w:val="00A47FD2"/>
    <w:rsid w:val="00A52301"/>
    <w:rsid w:val="00A5393F"/>
    <w:rsid w:val="00A53B86"/>
    <w:rsid w:val="00A550C4"/>
    <w:rsid w:val="00A5510D"/>
    <w:rsid w:val="00A56F5B"/>
    <w:rsid w:val="00A578B1"/>
    <w:rsid w:val="00A606FD"/>
    <w:rsid w:val="00A633DA"/>
    <w:rsid w:val="00A6423F"/>
    <w:rsid w:val="00A65E20"/>
    <w:rsid w:val="00A66206"/>
    <w:rsid w:val="00A6665E"/>
    <w:rsid w:val="00A67658"/>
    <w:rsid w:val="00A67E90"/>
    <w:rsid w:val="00A7168C"/>
    <w:rsid w:val="00A72371"/>
    <w:rsid w:val="00A72732"/>
    <w:rsid w:val="00A73516"/>
    <w:rsid w:val="00A75C14"/>
    <w:rsid w:val="00A7747C"/>
    <w:rsid w:val="00A77EE5"/>
    <w:rsid w:val="00A809D8"/>
    <w:rsid w:val="00A86813"/>
    <w:rsid w:val="00A868D8"/>
    <w:rsid w:val="00A86D51"/>
    <w:rsid w:val="00A870A1"/>
    <w:rsid w:val="00A90081"/>
    <w:rsid w:val="00A93B3C"/>
    <w:rsid w:val="00A947ED"/>
    <w:rsid w:val="00A95670"/>
    <w:rsid w:val="00A95FC9"/>
    <w:rsid w:val="00A96AA4"/>
    <w:rsid w:val="00AA1317"/>
    <w:rsid w:val="00AA2D17"/>
    <w:rsid w:val="00AA313F"/>
    <w:rsid w:val="00AA46FF"/>
    <w:rsid w:val="00AB5028"/>
    <w:rsid w:val="00AB52A6"/>
    <w:rsid w:val="00AB76C1"/>
    <w:rsid w:val="00AC035B"/>
    <w:rsid w:val="00AC53A9"/>
    <w:rsid w:val="00AC5A60"/>
    <w:rsid w:val="00AD180A"/>
    <w:rsid w:val="00AD1DBD"/>
    <w:rsid w:val="00AD20D8"/>
    <w:rsid w:val="00AE1D33"/>
    <w:rsid w:val="00AE4E26"/>
    <w:rsid w:val="00AF1F2E"/>
    <w:rsid w:val="00AF2F3C"/>
    <w:rsid w:val="00AF6E70"/>
    <w:rsid w:val="00B00198"/>
    <w:rsid w:val="00B025D2"/>
    <w:rsid w:val="00B07CA4"/>
    <w:rsid w:val="00B105CB"/>
    <w:rsid w:val="00B10FF3"/>
    <w:rsid w:val="00B1131B"/>
    <w:rsid w:val="00B13119"/>
    <w:rsid w:val="00B14E4E"/>
    <w:rsid w:val="00B15F5B"/>
    <w:rsid w:val="00B17589"/>
    <w:rsid w:val="00B202D2"/>
    <w:rsid w:val="00B2751E"/>
    <w:rsid w:val="00B30239"/>
    <w:rsid w:val="00B3184C"/>
    <w:rsid w:val="00B31DD4"/>
    <w:rsid w:val="00B340D4"/>
    <w:rsid w:val="00B3531A"/>
    <w:rsid w:val="00B36972"/>
    <w:rsid w:val="00B40287"/>
    <w:rsid w:val="00B417CF"/>
    <w:rsid w:val="00B42359"/>
    <w:rsid w:val="00B44ECF"/>
    <w:rsid w:val="00B51BC3"/>
    <w:rsid w:val="00B5339B"/>
    <w:rsid w:val="00B60713"/>
    <w:rsid w:val="00B6505A"/>
    <w:rsid w:val="00B67693"/>
    <w:rsid w:val="00B7119A"/>
    <w:rsid w:val="00B7324A"/>
    <w:rsid w:val="00B76B4D"/>
    <w:rsid w:val="00B81F79"/>
    <w:rsid w:val="00B848F8"/>
    <w:rsid w:val="00B853DA"/>
    <w:rsid w:val="00B900DE"/>
    <w:rsid w:val="00B91A58"/>
    <w:rsid w:val="00B91A5A"/>
    <w:rsid w:val="00B922DE"/>
    <w:rsid w:val="00B92631"/>
    <w:rsid w:val="00B934DA"/>
    <w:rsid w:val="00B93A6B"/>
    <w:rsid w:val="00BA5EA0"/>
    <w:rsid w:val="00BB052A"/>
    <w:rsid w:val="00BB3316"/>
    <w:rsid w:val="00BB54F6"/>
    <w:rsid w:val="00BB5861"/>
    <w:rsid w:val="00BC06D2"/>
    <w:rsid w:val="00BC507B"/>
    <w:rsid w:val="00BC5DE3"/>
    <w:rsid w:val="00BD091C"/>
    <w:rsid w:val="00BD12C8"/>
    <w:rsid w:val="00BD4CE6"/>
    <w:rsid w:val="00BD6F78"/>
    <w:rsid w:val="00BD752D"/>
    <w:rsid w:val="00BE04CA"/>
    <w:rsid w:val="00BE0CD9"/>
    <w:rsid w:val="00BE1A96"/>
    <w:rsid w:val="00BE1D1B"/>
    <w:rsid w:val="00BE3D35"/>
    <w:rsid w:val="00BE5437"/>
    <w:rsid w:val="00BF091E"/>
    <w:rsid w:val="00BF3153"/>
    <w:rsid w:val="00BF4200"/>
    <w:rsid w:val="00BF5645"/>
    <w:rsid w:val="00BF7E9B"/>
    <w:rsid w:val="00C02B3B"/>
    <w:rsid w:val="00C03472"/>
    <w:rsid w:val="00C03B4D"/>
    <w:rsid w:val="00C054F5"/>
    <w:rsid w:val="00C140F1"/>
    <w:rsid w:val="00C21CA4"/>
    <w:rsid w:val="00C2262F"/>
    <w:rsid w:val="00C230AD"/>
    <w:rsid w:val="00C23A9C"/>
    <w:rsid w:val="00C254DB"/>
    <w:rsid w:val="00C259EB"/>
    <w:rsid w:val="00C33B3D"/>
    <w:rsid w:val="00C33F4E"/>
    <w:rsid w:val="00C41A01"/>
    <w:rsid w:val="00C42B77"/>
    <w:rsid w:val="00C42C66"/>
    <w:rsid w:val="00C43815"/>
    <w:rsid w:val="00C43F50"/>
    <w:rsid w:val="00C50AC8"/>
    <w:rsid w:val="00C5483B"/>
    <w:rsid w:val="00C55902"/>
    <w:rsid w:val="00C562C6"/>
    <w:rsid w:val="00C56FE4"/>
    <w:rsid w:val="00C6126E"/>
    <w:rsid w:val="00C64D2B"/>
    <w:rsid w:val="00C7193A"/>
    <w:rsid w:val="00C71CD6"/>
    <w:rsid w:val="00C758ED"/>
    <w:rsid w:val="00C75BF6"/>
    <w:rsid w:val="00C76150"/>
    <w:rsid w:val="00C76ABA"/>
    <w:rsid w:val="00C817DB"/>
    <w:rsid w:val="00C82415"/>
    <w:rsid w:val="00C83A82"/>
    <w:rsid w:val="00C84BCB"/>
    <w:rsid w:val="00C878FD"/>
    <w:rsid w:val="00C96DD4"/>
    <w:rsid w:val="00CA30F8"/>
    <w:rsid w:val="00CA37C2"/>
    <w:rsid w:val="00CA4D77"/>
    <w:rsid w:val="00CA576D"/>
    <w:rsid w:val="00CB068D"/>
    <w:rsid w:val="00CB26E5"/>
    <w:rsid w:val="00CB2BCF"/>
    <w:rsid w:val="00CB3406"/>
    <w:rsid w:val="00CB42BD"/>
    <w:rsid w:val="00CC1369"/>
    <w:rsid w:val="00CC23D0"/>
    <w:rsid w:val="00CC452B"/>
    <w:rsid w:val="00CC5A16"/>
    <w:rsid w:val="00CC6F51"/>
    <w:rsid w:val="00CC7CF0"/>
    <w:rsid w:val="00CD059A"/>
    <w:rsid w:val="00CD0A65"/>
    <w:rsid w:val="00CD1710"/>
    <w:rsid w:val="00CD2B5A"/>
    <w:rsid w:val="00CD2F20"/>
    <w:rsid w:val="00CD4FB0"/>
    <w:rsid w:val="00CD514B"/>
    <w:rsid w:val="00CD56BB"/>
    <w:rsid w:val="00CD5732"/>
    <w:rsid w:val="00CD739C"/>
    <w:rsid w:val="00CD7E9B"/>
    <w:rsid w:val="00CE31C6"/>
    <w:rsid w:val="00CE4AE5"/>
    <w:rsid w:val="00CF06EB"/>
    <w:rsid w:val="00CF0AF5"/>
    <w:rsid w:val="00CF199A"/>
    <w:rsid w:val="00CF1F8D"/>
    <w:rsid w:val="00CF3055"/>
    <w:rsid w:val="00CF4A8A"/>
    <w:rsid w:val="00CF6C26"/>
    <w:rsid w:val="00D023CB"/>
    <w:rsid w:val="00D07D9C"/>
    <w:rsid w:val="00D1245C"/>
    <w:rsid w:val="00D14840"/>
    <w:rsid w:val="00D20AFA"/>
    <w:rsid w:val="00D20C4E"/>
    <w:rsid w:val="00D20EB5"/>
    <w:rsid w:val="00D21E45"/>
    <w:rsid w:val="00D2289D"/>
    <w:rsid w:val="00D23414"/>
    <w:rsid w:val="00D275B4"/>
    <w:rsid w:val="00D307BE"/>
    <w:rsid w:val="00D319FF"/>
    <w:rsid w:val="00D33DC2"/>
    <w:rsid w:val="00D3629F"/>
    <w:rsid w:val="00D37822"/>
    <w:rsid w:val="00D37AAC"/>
    <w:rsid w:val="00D37ABD"/>
    <w:rsid w:val="00D40B73"/>
    <w:rsid w:val="00D434AB"/>
    <w:rsid w:val="00D436D2"/>
    <w:rsid w:val="00D440E9"/>
    <w:rsid w:val="00D46D53"/>
    <w:rsid w:val="00D4782D"/>
    <w:rsid w:val="00D50C7A"/>
    <w:rsid w:val="00D53B8F"/>
    <w:rsid w:val="00D549C2"/>
    <w:rsid w:val="00D559DD"/>
    <w:rsid w:val="00D57621"/>
    <w:rsid w:val="00D601AD"/>
    <w:rsid w:val="00D630CF"/>
    <w:rsid w:val="00D669AD"/>
    <w:rsid w:val="00D66C58"/>
    <w:rsid w:val="00D7210D"/>
    <w:rsid w:val="00D83147"/>
    <w:rsid w:val="00D84F55"/>
    <w:rsid w:val="00D8776E"/>
    <w:rsid w:val="00D87D1C"/>
    <w:rsid w:val="00D9035A"/>
    <w:rsid w:val="00D9091B"/>
    <w:rsid w:val="00D91D0F"/>
    <w:rsid w:val="00D925F0"/>
    <w:rsid w:val="00D9288A"/>
    <w:rsid w:val="00D93B9D"/>
    <w:rsid w:val="00D93EEB"/>
    <w:rsid w:val="00D944DB"/>
    <w:rsid w:val="00D956C9"/>
    <w:rsid w:val="00DA2887"/>
    <w:rsid w:val="00DA2978"/>
    <w:rsid w:val="00DA31C2"/>
    <w:rsid w:val="00DA6696"/>
    <w:rsid w:val="00DB0C4C"/>
    <w:rsid w:val="00DB56E3"/>
    <w:rsid w:val="00DB7C58"/>
    <w:rsid w:val="00DC09E9"/>
    <w:rsid w:val="00DC0E36"/>
    <w:rsid w:val="00DC2779"/>
    <w:rsid w:val="00DD23E7"/>
    <w:rsid w:val="00DE1040"/>
    <w:rsid w:val="00DE155C"/>
    <w:rsid w:val="00DE1E45"/>
    <w:rsid w:val="00DE2AE8"/>
    <w:rsid w:val="00DE3ADC"/>
    <w:rsid w:val="00DE4357"/>
    <w:rsid w:val="00DE5346"/>
    <w:rsid w:val="00DF0BFC"/>
    <w:rsid w:val="00DF3F37"/>
    <w:rsid w:val="00E00867"/>
    <w:rsid w:val="00E00A45"/>
    <w:rsid w:val="00E00F09"/>
    <w:rsid w:val="00E0343F"/>
    <w:rsid w:val="00E054C7"/>
    <w:rsid w:val="00E072F5"/>
    <w:rsid w:val="00E07D0B"/>
    <w:rsid w:val="00E07EDD"/>
    <w:rsid w:val="00E108A3"/>
    <w:rsid w:val="00E111C4"/>
    <w:rsid w:val="00E111D8"/>
    <w:rsid w:val="00E12B3E"/>
    <w:rsid w:val="00E13E50"/>
    <w:rsid w:val="00E142FF"/>
    <w:rsid w:val="00E15CDC"/>
    <w:rsid w:val="00E15D53"/>
    <w:rsid w:val="00E17269"/>
    <w:rsid w:val="00E24D1D"/>
    <w:rsid w:val="00E31EDA"/>
    <w:rsid w:val="00E31F2D"/>
    <w:rsid w:val="00E33DA3"/>
    <w:rsid w:val="00E341EE"/>
    <w:rsid w:val="00E342B9"/>
    <w:rsid w:val="00E36A14"/>
    <w:rsid w:val="00E36F88"/>
    <w:rsid w:val="00E37025"/>
    <w:rsid w:val="00E40DEA"/>
    <w:rsid w:val="00E41153"/>
    <w:rsid w:val="00E41FB8"/>
    <w:rsid w:val="00E422C8"/>
    <w:rsid w:val="00E4432D"/>
    <w:rsid w:val="00E447F6"/>
    <w:rsid w:val="00E44FDB"/>
    <w:rsid w:val="00E45793"/>
    <w:rsid w:val="00E50F16"/>
    <w:rsid w:val="00E51CD5"/>
    <w:rsid w:val="00E53610"/>
    <w:rsid w:val="00E55B70"/>
    <w:rsid w:val="00E55E61"/>
    <w:rsid w:val="00E63256"/>
    <w:rsid w:val="00E6473A"/>
    <w:rsid w:val="00E72C10"/>
    <w:rsid w:val="00E72E9D"/>
    <w:rsid w:val="00E8111E"/>
    <w:rsid w:val="00E81275"/>
    <w:rsid w:val="00E833FB"/>
    <w:rsid w:val="00E87AB5"/>
    <w:rsid w:val="00E91808"/>
    <w:rsid w:val="00E9314D"/>
    <w:rsid w:val="00EA1B62"/>
    <w:rsid w:val="00EA427B"/>
    <w:rsid w:val="00EA471B"/>
    <w:rsid w:val="00EB5583"/>
    <w:rsid w:val="00EC2C82"/>
    <w:rsid w:val="00EC3BCC"/>
    <w:rsid w:val="00ED0A76"/>
    <w:rsid w:val="00ED4393"/>
    <w:rsid w:val="00ED44B7"/>
    <w:rsid w:val="00ED5DAB"/>
    <w:rsid w:val="00ED6748"/>
    <w:rsid w:val="00EE0EB7"/>
    <w:rsid w:val="00EE10C4"/>
    <w:rsid w:val="00EF0D59"/>
    <w:rsid w:val="00EF1C31"/>
    <w:rsid w:val="00EF254C"/>
    <w:rsid w:val="00EF46DB"/>
    <w:rsid w:val="00EF4C0C"/>
    <w:rsid w:val="00EF723F"/>
    <w:rsid w:val="00EF7ED1"/>
    <w:rsid w:val="00F01F71"/>
    <w:rsid w:val="00F02037"/>
    <w:rsid w:val="00F0437E"/>
    <w:rsid w:val="00F155C0"/>
    <w:rsid w:val="00F167C0"/>
    <w:rsid w:val="00F2077A"/>
    <w:rsid w:val="00F27153"/>
    <w:rsid w:val="00F307DC"/>
    <w:rsid w:val="00F354BF"/>
    <w:rsid w:val="00F36595"/>
    <w:rsid w:val="00F36A8D"/>
    <w:rsid w:val="00F3742F"/>
    <w:rsid w:val="00F37630"/>
    <w:rsid w:val="00F41F4F"/>
    <w:rsid w:val="00F420E6"/>
    <w:rsid w:val="00F43AA5"/>
    <w:rsid w:val="00F46022"/>
    <w:rsid w:val="00F51B25"/>
    <w:rsid w:val="00F56121"/>
    <w:rsid w:val="00F62414"/>
    <w:rsid w:val="00F62A0F"/>
    <w:rsid w:val="00F64D0F"/>
    <w:rsid w:val="00F66DF7"/>
    <w:rsid w:val="00F6775D"/>
    <w:rsid w:val="00F73D15"/>
    <w:rsid w:val="00F743AF"/>
    <w:rsid w:val="00F76A79"/>
    <w:rsid w:val="00F80A1F"/>
    <w:rsid w:val="00F94B2F"/>
    <w:rsid w:val="00FA2772"/>
    <w:rsid w:val="00FA44C1"/>
    <w:rsid w:val="00FA5801"/>
    <w:rsid w:val="00FA6C33"/>
    <w:rsid w:val="00FB1B8E"/>
    <w:rsid w:val="00FB7147"/>
    <w:rsid w:val="00FB7A3C"/>
    <w:rsid w:val="00FC3FBF"/>
    <w:rsid w:val="00FC45C9"/>
    <w:rsid w:val="00FC5389"/>
    <w:rsid w:val="00FC5703"/>
    <w:rsid w:val="00FC7C21"/>
    <w:rsid w:val="00FD502F"/>
    <w:rsid w:val="00FE2FF3"/>
    <w:rsid w:val="00FE5C79"/>
    <w:rsid w:val="00FE7209"/>
    <w:rsid w:val="00FE7592"/>
    <w:rsid w:val="00FF08B2"/>
    <w:rsid w:val="00FF115E"/>
    <w:rsid w:val="00FF4DFF"/>
    <w:rsid w:val="00FF6637"/>
    <w:rsid w:val="091534CB"/>
    <w:rsid w:val="11CF0C72"/>
    <w:rsid w:val="221918CB"/>
    <w:rsid w:val="3DC72AE0"/>
    <w:rsid w:val="56A45C5C"/>
    <w:rsid w:val="65161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88"/>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89"/>
    <w:qFormat/>
    <w:uiPriority w:val="9"/>
    <w:pPr>
      <w:keepNext/>
      <w:keepLines/>
      <w:spacing w:before="260" w:after="260" w:line="416" w:lineRule="auto"/>
      <w:outlineLvl w:val="2"/>
    </w:pPr>
    <w:rPr>
      <w:b/>
      <w:bCs/>
      <w:sz w:val="32"/>
      <w:szCs w:val="32"/>
    </w:rPr>
  </w:style>
  <w:style w:type="paragraph" w:styleId="7">
    <w:name w:val="heading 4"/>
    <w:basedOn w:val="1"/>
    <w:next w:val="1"/>
    <w:link w:val="19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91"/>
    <w:qFormat/>
    <w:uiPriority w:val="0"/>
    <w:pPr>
      <w:keepNext/>
      <w:keepLines/>
      <w:spacing w:before="280" w:after="290" w:line="376" w:lineRule="auto"/>
      <w:outlineLvl w:val="4"/>
    </w:pPr>
    <w:rPr>
      <w:b/>
      <w:bCs/>
      <w:sz w:val="28"/>
      <w:szCs w:val="28"/>
    </w:rPr>
  </w:style>
  <w:style w:type="paragraph" w:styleId="9">
    <w:name w:val="heading 6"/>
    <w:basedOn w:val="1"/>
    <w:next w:val="1"/>
    <w:link w:val="192"/>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193"/>
    <w:qFormat/>
    <w:uiPriority w:val="0"/>
    <w:pPr>
      <w:keepNext/>
      <w:keepLines/>
      <w:spacing w:before="240" w:after="64" w:line="320" w:lineRule="auto"/>
      <w:outlineLvl w:val="6"/>
    </w:pPr>
    <w:rPr>
      <w:b/>
      <w:bCs/>
      <w:sz w:val="24"/>
    </w:rPr>
  </w:style>
  <w:style w:type="paragraph" w:styleId="11">
    <w:name w:val="heading 8"/>
    <w:basedOn w:val="1"/>
    <w:next w:val="1"/>
    <w:link w:val="194"/>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195"/>
    <w:qFormat/>
    <w:uiPriority w:val="0"/>
    <w:pPr>
      <w:keepNext/>
      <w:keepLines/>
      <w:spacing w:before="240" w:after="64" w:line="320" w:lineRule="auto"/>
      <w:outlineLvl w:val="8"/>
    </w:pPr>
    <w:rPr>
      <w:rFonts w:ascii="Arial" w:hAnsi="Arial" w:eastAsia="黑体"/>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
    <w:basedOn w:val="3"/>
    <w:link w:val="205"/>
    <w:qFormat/>
    <w:uiPriority w:val="0"/>
    <w:pPr>
      <w:ind w:firstLine="420" w:firstLineChars="200"/>
    </w:pPr>
  </w:style>
  <w:style w:type="paragraph" w:styleId="3">
    <w:name w:val="Body Text Indent"/>
    <w:basedOn w:val="1"/>
    <w:link w:val="204"/>
    <w:qFormat/>
    <w:uiPriority w:val="99"/>
    <w:pPr>
      <w:spacing w:after="120"/>
    </w:pPr>
  </w:style>
  <w:style w:type="paragraph" w:styleId="13">
    <w:name w:val="List Number 2"/>
    <w:basedOn w:val="1"/>
    <w:qFormat/>
    <w:uiPriority w:val="0"/>
    <w:pPr>
      <w:tabs>
        <w:tab w:val="left" w:pos="907"/>
      </w:tabs>
      <w:spacing w:line="360" w:lineRule="auto"/>
      <w:ind w:left="907" w:hanging="453"/>
      <w:jc w:val="left"/>
    </w:pPr>
    <w:rPr>
      <w:sz w:val="24"/>
    </w:rPr>
  </w:style>
  <w:style w:type="paragraph" w:styleId="14">
    <w:name w:val="List Bullet 4"/>
    <w:basedOn w:val="1"/>
    <w:uiPriority w:val="0"/>
    <w:pPr>
      <w:tabs>
        <w:tab w:val="left" w:pos="1620"/>
      </w:tabs>
      <w:ind w:left="1620" w:hanging="360"/>
    </w:pPr>
  </w:style>
  <w:style w:type="paragraph" w:styleId="15">
    <w:name w:val="Normal Indent"/>
    <w:basedOn w:val="1"/>
    <w:link w:val="223"/>
    <w:qFormat/>
    <w:uiPriority w:val="0"/>
    <w:pPr>
      <w:widowControl/>
      <w:spacing w:after="120"/>
      <w:ind w:firstLine="425" w:firstLineChars="193"/>
      <w:jc w:val="left"/>
    </w:pPr>
    <w:rPr>
      <w:kern w:val="0"/>
      <w:sz w:val="22"/>
      <w:szCs w:val="20"/>
    </w:rPr>
  </w:style>
  <w:style w:type="paragraph" w:styleId="16">
    <w:name w:val="caption"/>
    <w:basedOn w:val="1"/>
    <w:next w:val="1"/>
    <w:qFormat/>
    <w:uiPriority w:val="0"/>
    <w:pPr>
      <w:spacing w:before="152" w:after="160"/>
    </w:pPr>
    <w:rPr>
      <w:rFonts w:ascii="Arial" w:hAnsi="Arial" w:eastAsia="黑体" w:cs="Arial"/>
      <w:sz w:val="20"/>
    </w:rPr>
  </w:style>
  <w:style w:type="paragraph" w:styleId="17">
    <w:name w:val="Document Map"/>
    <w:basedOn w:val="1"/>
    <w:link w:val="214"/>
    <w:qFormat/>
    <w:uiPriority w:val="99"/>
    <w:pPr>
      <w:shd w:val="clear" w:color="auto" w:fill="000080"/>
    </w:pPr>
  </w:style>
  <w:style w:type="paragraph" w:styleId="18">
    <w:name w:val="annotation text"/>
    <w:basedOn w:val="1"/>
    <w:link w:val="210"/>
    <w:qFormat/>
    <w:uiPriority w:val="0"/>
    <w:rPr>
      <w:sz w:val="20"/>
    </w:rPr>
  </w:style>
  <w:style w:type="paragraph" w:styleId="19">
    <w:name w:val="List Bullet 3"/>
    <w:basedOn w:val="1"/>
    <w:qFormat/>
    <w:uiPriority w:val="0"/>
    <w:pPr>
      <w:tabs>
        <w:tab w:val="left" w:pos="1200"/>
      </w:tabs>
      <w:ind w:left="1200" w:hanging="360"/>
    </w:pPr>
  </w:style>
  <w:style w:type="paragraph" w:styleId="20">
    <w:name w:val="Body Text"/>
    <w:basedOn w:val="1"/>
    <w:link w:val="185"/>
    <w:qFormat/>
    <w:uiPriority w:val="99"/>
    <w:pPr>
      <w:widowControl/>
      <w:tabs>
        <w:tab w:val="left" w:pos="0"/>
      </w:tabs>
      <w:ind w:right="-568"/>
    </w:pPr>
    <w:rPr>
      <w:rFonts w:ascii="Univers (E1)" w:hAnsi="Univers (E1)"/>
      <w:kern w:val="0"/>
      <w:sz w:val="24"/>
      <w:szCs w:val="20"/>
      <w:lang w:eastAsia="en-US"/>
    </w:rPr>
  </w:style>
  <w:style w:type="paragraph" w:styleId="21">
    <w:name w:val="List Bullet 2"/>
    <w:basedOn w:val="1"/>
    <w:qFormat/>
    <w:uiPriority w:val="0"/>
    <w:pPr>
      <w:tabs>
        <w:tab w:val="left" w:pos="780"/>
      </w:tabs>
      <w:ind w:left="780" w:hanging="360"/>
    </w:pPr>
  </w:style>
  <w:style w:type="paragraph" w:styleId="22">
    <w:name w:val="HTML Address"/>
    <w:basedOn w:val="1"/>
    <w:uiPriority w:val="0"/>
    <w:rPr>
      <w:i/>
      <w:iCs/>
    </w:rPr>
  </w:style>
  <w:style w:type="paragraph" w:styleId="23">
    <w:name w:val="Plain Text"/>
    <w:basedOn w:val="1"/>
    <w:link w:val="60"/>
    <w:qFormat/>
    <w:uiPriority w:val="0"/>
    <w:pPr>
      <w:widowControl/>
      <w:jc w:val="left"/>
    </w:pPr>
    <w:rPr>
      <w:rFonts w:ascii="Calibri" w:hAnsi="Calibri"/>
      <w:kern w:val="0"/>
      <w:szCs w:val="21"/>
    </w:rPr>
  </w:style>
  <w:style w:type="paragraph" w:styleId="24">
    <w:name w:val="Date"/>
    <w:basedOn w:val="1"/>
    <w:next w:val="1"/>
    <w:link w:val="183"/>
    <w:qFormat/>
    <w:uiPriority w:val="0"/>
    <w:pPr>
      <w:ind w:left="100" w:leftChars="2500"/>
    </w:pPr>
    <w:rPr>
      <w:rFonts w:ascii="Arial" w:hAnsi="Arial"/>
      <w:color w:val="0000FF"/>
      <w:kern w:val="0"/>
      <w:sz w:val="20"/>
      <w:szCs w:val="20"/>
    </w:rPr>
  </w:style>
  <w:style w:type="paragraph" w:styleId="25">
    <w:name w:val="Balloon Text"/>
    <w:basedOn w:val="1"/>
    <w:link w:val="211"/>
    <w:qFormat/>
    <w:uiPriority w:val="99"/>
    <w:rPr>
      <w:sz w:val="18"/>
      <w:szCs w:val="18"/>
    </w:rPr>
  </w:style>
  <w:style w:type="paragraph" w:styleId="26">
    <w:name w:val="footer"/>
    <w:basedOn w:val="1"/>
    <w:link w:val="62"/>
    <w:qFormat/>
    <w:uiPriority w:val="99"/>
    <w:pPr>
      <w:tabs>
        <w:tab w:val="center" w:pos="4153"/>
        <w:tab w:val="right" w:pos="8306"/>
      </w:tabs>
      <w:snapToGrid w:val="0"/>
      <w:ind w:right="210" w:rightChars="100"/>
      <w:jc w:val="right"/>
    </w:pPr>
    <w:rPr>
      <w:sz w:val="18"/>
      <w:szCs w:val="18"/>
    </w:rPr>
  </w:style>
  <w:style w:type="paragraph" w:styleId="27">
    <w:name w:val="header"/>
    <w:basedOn w:val="1"/>
    <w:link w:val="225"/>
    <w:qFormat/>
    <w:uiPriority w:val="0"/>
    <w:pPr>
      <w:pBdr>
        <w:bottom w:val="single" w:color="auto" w:sz="6" w:space="1"/>
      </w:pBdr>
      <w:tabs>
        <w:tab w:val="center" w:pos="4153"/>
        <w:tab w:val="right" w:pos="8306"/>
      </w:tabs>
      <w:snapToGrid w:val="0"/>
      <w:jc w:val="center"/>
    </w:pPr>
    <w:rPr>
      <w:sz w:val="18"/>
      <w:szCs w:val="18"/>
    </w:rPr>
  </w:style>
  <w:style w:type="paragraph" w:styleId="28">
    <w:name w:val="Signature"/>
    <w:basedOn w:val="1"/>
    <w:qFormat/>
    <w:uiPriority w:val="0"/>
    <w:pPr>
      <w:ind w:left="100" w:leftChars="2100"/>
    </w:pPr>
  </w:style>
  <w:style w:type="paragraph" w:styleId="29">
    <w:name w:val="footnote text"/>
    <w:basedOn w:val="1"/>
    <w:link w:val="249"/>
    <w:semiHidden/>
    <w:qFormat/>
    <w:uiPriority w:val="0"/>
    <w:pPr>
      <w:snapToGrid w:val="0"/>
      <w:jc w:val="left"/>
    </w:pPr>
    <w:rPr>
      <w:sz w:val="18"/>
      <w:szCs w:val="18"/>
    </w:rPr>
  </w:style>
  <w:style w:type="paragraph" w:styleId="30">
    <w:name w:val="table of figures"/>
    <w:basedOn w:val="1"/>
    <w:next w:val="1"/>
    <w:semiHidden/>
    <w:uiPriority w:val="0"/>
    <w:pPr>
      <w:ind w:left="840" w:leftChars="200" w:hanging="420" w:hangingChars="200"/>
    </w:pPr>
  </w:style>
  <w:style w:type="paragraph" w:styleId="31">
    <w:name w:val="Body Text 2"/>
    <w:basedOn w:val="1"/>
    <w:qFormat/>
    <w:uiPriority w:val="0"/>
    <w:pPr>
      <w:spacing w:line="480" w:lineRule="auto"/>
    </w:pPr>
  </w:style>
  <w:style w:type="paragraph" w:styleId="32">
    <w:name w:val="HTML Preformatted"/>
    <w:basedOn w:val="1"/>
    <w:qFormat/>
    <w:uiPriority w:val="0"/>
    <w:rPr>
      <w:rFonts w:ascii="Courier New" w:hAnsi="Courier New" w:cs="Courier New"/>
      <w:sz w:val="20"/>
      <w:szCs w:val="20"/>
    </w:rPr>
  </w:style>
  <w:style w:type="paragraph" w:styleId="33">
    <w:name w:val="Title"/>
    <w:basedOn w:val="1"/>
    <w:qFormat/>
    <w:uiPriority w:val="0"/>
    <w:pPr>
      <w:spacing w:before="240" w:after="60"/>
      <w:jc w:val="center"/>
      <w:outlineLvl w:val="0"/>
    </w:pPr>
    <w:rPr>
      <w:rFonts w:ascii="Arial" w:hAnsi="Arial" w:cs="Arial"/>
      <w:b/>
      <w:bCs/>
      <w:sz w:val="32"/>
      <w:szCs w:val="32"/>
    </w:rPr>
  </w:style>
  <w:style w:type="paragraph" w:styleId="34">
    <w:name w:val="annotation subject"/>
    <w:basedOn w:val="18"/>
    <w:next w:val="18"/>
    <w:link w:val="215"/>
    <w:qFormat/>
    <w:uiPriority w:val="99"/>
    <w:pPr>
      <w:widowControl/>
      <w:spacing w:after="120"/>
      <w:jc w:val="left"/>
    </w:pPr>
    <w:rPr>
      <w:b/>
      <w:bCs/>
      <w:kern w:val="0"/>
      <w:sz w:val="22"/>
    </w:rPr>
  </w:style>
  <w:style w:type="paragraph" w:styleId="35">
    <w:name w:val="Body Text First Indent 2"/>
    <w:basedOn w:val="3"/>
    <w:link w:val="262"/>
    <w:qFormat/>
    <w:uiPriority w:val="0"/>
    <w:pPr>
      <w:ind w:left="420" w:leftChars="200" w:firstLine="420" w:firstLineChars="200"/>
    </w:pPr>
  </w:style>
  <w:style w:type="table" w:styleId="37">
    <w:name w:val="Table Grid"/>
    <w:basedOn w:val="36"/>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qFormat/>
    <w:uiPriority w:val="22"/>
    <w:rPr>
      <w:b/>
      <w:bCs/>
    </w:rPr>
  </w:style>
  <w:style w:type="character" w:styleId="40">
    <w:name w:val="page number"/>
    <w:qFormat/>
    <w:uiPriority w:val="0"/>
    <w:rPr>
      <w:rFonts w:ascii="Times New Roman" w:hAnsi="Times New Roman" w:eastAsia="宋体"/>
      <w:sz w:val="18"/>
    </w:rPr>
  </w:style>
  <w:style w:type="character" w:styleId="41">
    <w:name w:val="Emphasis"/>
    <w:qFormat/>
    <w:uiPriority w:val="20"/>
    <w:rPr>
      <w:i/>
      <w:iCs/>
    </w:rPr>
  </w:style>
  <w:style w:type="character" w:styleId="42">
    <w:name w:val="HTML Definition"/>
    <w:qFormat/>
    <w:uiPriority w:val="0"/>
    <w:rPr>
      <w:i/>
      <w:iCs/>
    </w:rPr>
  </w:style>
  <w:style w:type="character" w:styleId="43">
    <w:name w:val="HTML Typewriter"/>
    <w:uiPriority w:val="0"/>
    <w:rPr>
      <w:rFonts w:ascii="Courier New" w:hAnsi="Courier New"/>
      <w:sz w:val="20"/>
      <w:szCs w:val="20"/>
    </w:rPr>
  </w:style>
  <w:style w:type="character" w:styleId="44">
    <w:name w:val="HTML Acronym"/>
    <w:qFormat/>
    <w:uiPriority w:val="0"/>
  </w:style>
  <w:style w:type="character" w:styleId="45">
    <w:name w:val="HTML Variable"/>
    <w:uiPriority w:val="0"/>
    <w:rPr>
      <w:i/>
      <w:iCs/>
    </w:rPr>
  </w:style>
  <w:style w:type="character" w:styleId="46">
    <w:name w:val="Hyperlink"/>
    <w:qFormat/>
    <w:uiPriority w:val="99"/>
    <w:rPr>
      <w:rFonts w:ascii="Times New Roman" w:hAnsi="Times New Roman" w:eastAsia="宋体"/>
      <w:color w:val="auto"/>
      <w:spacing w:val="0"/>
      <w:w w:val="100"/>
      <w:position w:val="0"/>
      <w:sz w:val="21"/>
      <w:u w:val="none"/>
      <w:vertAlign w:val="baseline"/>
    </w:rPr>
  </w:style>
  <w:style w:type="character" w:styleId="47">
    <w:name w:val="HTML Code"/>
    <w:uiPriority w:val="0"/>
    <w:rPr>
      <w:rFonts w:ascii="Courier New" w:hAnsi="Courier New"/>
      <w:sz w:val="20"/>
      <w:szCs w:val="20"/>
    </w:rPr>
  </w:style>
  <w:style w:type="character" w:styleId="48">
    <w:name w:val="annotation reference"/>
    <w:qFormat/>
    <w:uiPriority w:val="0"/>
    <w:rPr>
      <w:sz w:val="21"/>
      <w:szCs w:val="21"/>
    </w:rPr>
  </w:style>
  <w:style w:type="character" w:styleId="49">
    <w:name w:val="HTML Cite"/>
    <w:uiPriority w:val="0"/>
    <w:rPr>
      <w:i/>
      <w:iCs/>
    </w:rPr>
  </w:style>
  <w:style w:type="character" w:styleId="50">
    <w:name w:val="footnote reference"/>
    <w:semiHidden/>
    <w:qFormat/>
    <w:uiPriority w:val="0"/>
    <w:rPr>
      <w:vertAlign w:val="superscript"/>
    </w:rPr>
  </w:style>
  <w:style w:type="character" w:styleId="51">
    <w:name w:val="HTML Keyboard"/>
    <w:qFormat/>
    <w:uiPriority w:val="0"/>
    <w:rPr>
      <w:rFonts w:ascii="Courier New" w:hAnsi="Courier New"/>
      <w:sz w:val="20"/>
      <w:szCs w:val="20"/>
    </w:rPr>
  </w:style>
  <w:style w:type="character" w:styleId="52">
    <w:name w:val="HTML Sample"/>
    <w:uiPriority w:val="0"/>
    <w:rPr>
      <w:rFonts w:ascii="Courier New" w:hAnsi="Courier New"/>
    </w:rPr>
  </w:style>
  <w:style w:type="paragraph" w:customStyle="1" w:styleId="53">
    <w:name w:val="TOC 7"/>
    <w:basedOn w:val="54"/>
    <w:qFormat/>
    <w:uiPriority w:val="39"/>
    <w:pPr>
      <w:ind w:left="1260"/>
    </w:pPr>
  </w:style>
  <w:style w:type="paragraph" w:customStyle="1" w:styleId="54">
    <w:name w:val="TOC 6"/>
    <w:basedOn w:val="55"/>
    <w:qFormat/>
    <w:uiPriority w:val="39"/>
    <w:pPr>
      <w:ind w:left="1050"/>
    </w:pPr>
  </w:style>
  <w:style w:type="paragraph" w:customStyle="1" w:styleId="55">
    <w:name w:val="TOC 5"/>
    <w:basedOn w:val="56"/>
    <w:qFormat/>
    <w:uiPriority w:val="39"/>
    <w:pPr>
      <w:ind w:left="840"/>
    </w:pPr>
  </w:style>
  <w:style w:type="paragraph" w:customStyle="1" w:styleId="56">
    <w:name w:val="TOC 4"/>
    <w:basedOn w:val="57"/>
    <w:qFormat/>
    <w:uiPriority w:val="39"/>
    <w:pPr>
      <w:ind w:left="630"/>
    </w:pPr>
    <w:rPr>
      <w:i w:val="0"/>
      <w:iCs w:val="0"/>
      <w:sz w:val="18"/>
      <w:szCs w:val="18"/>
    </w:rPr>
  </w:style>
  <w:style w:type="paragraph" w:customStyle="1" w:styleId="57">
    <w:name w:val="TOC 3"/>
    <w:basedOn w:val="58"/>
    <w:qFormat/>
    <w:uiPriority w:val="39"/>
    <w:pPr>
      <w:ind w:left="420"/>
    </w:pPr>
    <w:rPr>
      <w:i/>
      <w:iCs/>
      <w:smallCaps w:val="0"/>
    </w:rPr>
  </w:style>
  <w:style w:type="paragraph" w:customStyle="1" w:styleId="58">
    <w:name w:val="TOC 2"/>
    <w:basedOn w:val="59"/>
    <w:qFormat/>
    <w:uiPriority w:val="39"/>
    <w:pPr>
      <w:spacing w:before="0" w:after="0"/>
      <w:ind w:left="210"/>
    </w:pPr>
    <w:rPr>
      <w:b w:val="0"/>
      <w:bCs w:val="0"/>
      <w:caps w:val="0"/>
      <w:smallCaps/>
    </w:rPr>
  </w:style>
  <w:style w:type="paragraph" w:customStyle="1" w:styleId="59">
    <w:name w:val="TOC 1"/>
    <w:qFormat/>
    <w:uiPriority w:val="39"/>
    <w:pPr>
      <w:widowControl w:val="0"/>
      <w:spacing w:before="120" w:after="120"/>
    </w:pPr>
    <w:rPr>
      <w:rFonts w:ascii="Calibri" w:hAnsi="Calibri" w:eastAsia="宋体" w:cs="Calibri"/>
      <w:b/>
      <w:bCs/>
      <w:caps/>
      <w:kern w:val="2"/>
      <w:lang w:val="en-US" w:eastAsia="zh-CN" w:bidi="ar-SA"/>
    </w:rPr>
  </w:style>
  <w:style w:type="character" w:customStyle="1" w:styleId="60">
    <w:name w:val="纯文本 Char"/>
    <w:link w:val="23"/>
    <w:uiPriority w:val="0"/>
    <w:rPr>
      <w:rFonts w:ascii="Calibri" w:hAnsi="Calibri"/>
      <w:sz w:val="21"/>
      <w:szCs w:val="21"/>
    </w:rPr>
  </w:style>
  <w:style w:type="paragraph" w:customStyle="1" w:styleId="61">
    <w:name w:val="TOC 8"/>
    <w:basedOn w:val="53"/>
    <w:qFormat/>
    <w:uiPriority w:val="39"/>
    <w:pPr>
      <w:ind w:left="1470"/>
    </w:pPr>
  </w:style>
  <w:style w:type="character" w:customStyle="1" w:styleId="62">
    <w:name w:val="页脚 Char"/>
    <w:link w:val="26"/>
    <w:qFormat/>
    <w:uiPriority w:val="99"/>
    <w:rPr>
      <w:kern w:val="2"/>
      <w:sz w:val="18"/>
      <w:szCs w:val="18"/>
    </w:rPr>
  </w:style>
  <w:style w:type="paragraph" w:customStyle="1" w:styleId="63">
    <w:name w:val="TOC 9"/>
    <w:basedOn w:val="61"/>
    <w:qFormat/>
    <w:uiPriority w:val="39"/>
    <w:pPr>
      <w:ind w:left="1680"/>
    </w:pPr>
  </w:style>
  <w:style w:type="character" w:customStyle="1" w:styleId="64">
    <w:name w:val="访问过的超链接"/>
    <w:qFormat/>
    <w:uiPriority w:val="0"/>
    <w:rPr>
      <w:color w:val="800080"/>
      <w:u w:val="single"/>
    </w:rPr>
  </w:style>
  <w:style w:type="paragraph" w:customStyle="1" w:styleId="65">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6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0">
    <w:name w:val="标准书眉_偶数页"/>
    <w:basedOn w:val="69"/>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3">
    <w:name w:val="参考文献、索引标题"/>
    <w:basedOn w:val="72"/>
    <w:next w:val="1"/>
    <w:uiPriority w:val="0"/>
    <w:pPr>
      <w:spacing w:after="200"/>
    </w:pPr>
    <w:rPr>
      <w:sz w:val="21"/>
    </w:rPr>
  </w:style>
  <w:style w:type="paragraph" w:customStyle="1" w:styleId="74">
    <w:name w:val="段"/>
    <w:link w:val="7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5">
    <w:name w:val="段 Char"/>
    <w:link w:val="74"/>
    <w:qFormat/>
    <w:uiPriority w:val="0"/>
    <w:rPr>
      <w:rFonts w:ascii="宋体"/>
      <w:sz w:val="21"/>
      <w:lang w:val="en-US" w:eastAsia="zh-CN" w:bidi="ar-SA"/>
    </w:rPr>
  </w:style>
  <w:style w:type="paragraph" w:customStyle="1" w:styleId="76">
    <w:name w:val="章标题"/>
    <w:next w:val="74"/>
    <w:link w:val="220"/>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77">
    <w:name w:val="一级条标题"/>
    <w:next w:val="74"/>
    <w:link w:val="219"/>
    <w:qFormat/>
    <w:uiPriority w:val="0"/>
    <w:pPr>
      <w:outlineLvl w:val="2"/>
    </w:pPr>
    <w:rPr>
      <w:rFonts w:ascii="Times New Roman" w:hAnsi="Times New Roman" w:eastAsia="黑体" w:cs="Times New Roman"/>
      <w:sz w:val="21"/>
      <w:lang w:val="en-US" w:eastAsia="zh-CN" w:bidi="ar-SA"/>
    </w:rPr>
  </w:style>
  <w:style w:type="paragraph" w:customStyle="1" w:styleId="78">
    <w:name w:val="二级条标题"/>
    <w:basedOn w:val="77"/>
    <w:next w:val="74"/>
    <w:link w:val="221"/>
    <w:qFormat/>
    <w:uiPriority w:val="0"/>
    <w:pPr>
      <w:outlineLvl w:val="3"/>
    </w:pPr>
  </w:style>
  <w:style w:type="character" w:customStyle="1" w:styleId="79">
    <w:name w:val="发布"/>
    <w:qFormat/>
    <w:uiPriority w:val="0"/>
    <w:rPr>
      <w:rFonts w:ascii="黑体" w:eastAsia="黑体"/>
      <w:spacing w:val="22"/>
      <w:w w:val="100"/>
      <w:position w:val="3"/>
      <w:sz w:val="28"/>
    </w:rPr>
  </w:style>
  <w:style w:type="paragraph" w:customStyle="1" w:styleId="80">
    <w:name w:val="发布部门"/>
    <w:next w:val="7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号2"/>
    <w:basedOn w:val="82"/>
    <w:uiPriority w:val="0"/>
    <w:pPr>
      <w:framePr w:w="9138" w:h="1244" w:hRule="exact" w:wrap="auto" w:vAnchor="page" w:hAnchor="margin" w:y="2908"/>
      <w:adjustRightInd w:val="0"/>
      <w:spacing w:before="357" w:line="280" w:lineRule="exact"/>
    </w:pPr>
  </w:style>
  <w:style w:type="paragraph" w:customStyle="1" w:styleId="84">
    <w:name w:val="封面标准代替信息"/>
    <w:basedOn w:val="83"/>
    <w:uiPriority w:val="0"/>
    <w:pPr>
      <w:framePr/>
      <w:spacing w:before="57"/>
    </w:pPr>
    <w:rPr>
      <w:rFonts w:ascii="宋体"/>
      <w:sz w:val="21"/>
    </w:rPr>
  </w:style>
  <w:style w:type="paragraph" w:customStyle="1" w:styleId="8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72"/>
    <w:uiPriority w:val="0"/>
    <w:pPr>
      <w:tabs>
        <w:tab w:val="left" w:pos="6405"/>
      </w:tabs>
      <w:spacing w:after="200"/>
    </w:pPr>
    <w:rPr>
      <w:sz w:val="21"/>
    </w:rPr>
  </w:style>
  <w:style w:type="paragraph" w:customStyle="1" w:styleId="92">
    <w:name w:val="附录表标题"/>
    <w:next w:val="74"/>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93">
    <w:name w:val="附录章标题"/>
    <w:next w:val="7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附录一级条标题"/>
    <w:basedOn w:val="93"/>
    <w:next w:val="74"/>
    <w:qFormat/>
    <w:uiPriority w:val="0"/>
    <w:pPr>
      <w:autoSpaceDN w:val="0"/>
      <w:spacing w:beforeLines="0" w:afterLines="0"/>
      <w:outlineLvl w:val="2"/>
    </w:pPr>
  </w:style>
  <w:style w:type="paragraph" w:customStyle="1" w:styleId="95">
    <w:name w:val="附录二级条标题"/>
    <w:basedOn w:val="94"/>
    <w:next w:val="74"/>
    <w:qFormat/>
    <w:uiPriority w:val="0"/>
    <w:pPr>
      <w:outlineLvl w:val="3"/>
    </w:pPr>
  </w:style>
  <w:style w:type="paragraph" w:customStyle="1" w:styleId="96">
    <w:name w:val="附录三级条标题"/>
    <w:basedOn w:val="95"/>
    <w:next w:val="74"/>
    <w:qFormat/>
    <w:uiPriority w:val="0"/>
    <w:pPr>
      <w:outlineLvl w:val="4"/>
    </w:pPr>
  </w:style>
  <w:style w:type="paragraph" w:customStyle="1" w:styleId="97">
    <w:name w:val="附录四级条标题"/>
    <w:basedOn w:val="96"/>
    <w:next w:val="74"/>
    <w:qFormat/>
    <w:uiPriority w:val="0"/>
    <w:pPr>
      <w:outlineLvl w:val="5"/>
    </w:pPr>
  </w:style>
  <w:style w:type="paragraph" w:customStyle="1" w:styleId="98">
    <w:name w:val="附录图标题"/>
    <w:next w:val="74"/>
    <w:qFormat/>
    <w:uiPriority w:val="0"/>
    <w:pPr>
      <w:tabs>
        <w:tab w:val="left" w:pos="360"/>
      </w:tabs>
      <w:jc w:val="center"/>
    </w:pPr>
    <w:rPr>
      <w:rFonts w:ascii="黑体" w:hAnsi="Times New Roman" w:eastAsia="黑体" w:cs="Times New Roman"/>
      <w:sz w:val="21"/>
      <w:lang w:val="en-US" w:eastAsia="zh-CN" w:bidi="ar-SA"/>
    </w:rPr>
  </w:style>
  <w:style w:type="paragraph" w:customStyle="1" w:styleId="99">
    <w:name w:val="附录五级条标题"/>
    <w:basedOn w:val="97"/>
    <w:next w:val="74"/>
    <w:qFormat/>
    <w:uiPriority w:val="0"/>
    <w:pPr>
      <w:outlineLvl w:val="6"/>
    </w:pPr>
  </w:style>
  <w:style w:type="character" w:customStyle="1" w:styleId="100">
    <w:name w:val="个人答复风格"/>
    <w:qFormat/>
    <w:uiPriority w:val="0"/>
    <w:rPr>
      <w:rFonts w:ascii="Arial" w:hAnsi="Arial" w:eastAsia="宋体" w:cs="Arial"/>
      <w:color w:val="auto"/>
      <w:sz w:val="20"/>
    </w:rPr>
  </w:style>
  <w:style w:type="character" w:customStyle="1" w:styleId="101">
    <w:name w:val="个人撰写风格"/>
    <w:qFormat/>
    <w:uiPriority w:val="0"/>
    <w:rPr>
      <w:rFonts w:ascii="Arial" w:hAnsi="Arial" w:eastAsia="宋体" w:cs="Arial"/>
      <w:color w:val="auto"/>
      <w:sz w:val="20"/>
    </w:rPr>
  </w:style>
  <w:style w:type="paragraph" w:customStyle="1" w:styleId="102">
    <w:name w:val="列项——（一级）"/>
    <w:qFormat/>
    <w:uiPriority w:val="99"/>
    <w:pPr>
      <w:widowControl w:val="0"/>
      <w:tabs>
        <w:tab w:val="left" w:pos="840"/>
      </w:tabs>
      <w:ind w:left="840" w:hanging="420"/>
      <w:jc w:val="both"/>
    </w:pPr>
    <w:rPr>
      <w:rFonts w:ascii="宋体" w:hAnsi="Times New Roman" w:eastAsia="宋体" w:cs="Times New Roman"/>
      <w:sz w:val="21"/>
      <w:lang w:val="en-US" w:eastAsia="zh-CN" w:bidi="ar-SA"/>
    </w:rPr>
  </w:style>
  <w:style w:type="paragraph" w:customStyle="1" w:styleId="103">
    <w:name w:val="列项●（二级）"/>
    <w:qFormat/>
    <w:uiPriority w:val="99"/>
    <w:pPr>
      <w:tabs>
        <w:tab w:val="left" w:pos="760"/>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4">
    <w:name w:val="目次、标准名称标题"/>
    <w:basedOn w:val="72"/>
    <w:next w:val="74"/>
    <w:qFormat/>
    <w:uiPriority w:val="0"/>
    <w:pPr>
      <w:spacing w:line="460" w:lineRule="exact"/>
    </w:pPr>
  </w:style>
  <w:style w:type="paragraph" w:customStyle="1" w:styleId="10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7">
    <w:name w:val="其他发布部门"/>
    <w:basedOn w:val="80"/>
    <w:qFormat/>
    <w:uiPriority w:val="0"/>
    <w:pPr>
      <w:framePr w:wrap="around"/>
      <w:spacing w:line="0" w:lineRule="atLeast"/>
    </w:pPr>
    <w:rPr>
      <w:rFonts w:ascii="黑体" w:eastAsia="黑体"/>
      <w:b w:val="0"/>
    </w:rPr>
  </w:style>
  <w:style w:type="paragraph" w:customStyle="1" w:styleId="108">
    <w:name w:val="三级条标题"/>
    <w:basedOn w:val="78"/>
    <w:next w:val="74"/>
    <w:qFormat/>
    <w:uiPriority w:val="0"/>
    <w:pPr>
      <w:outlineLvl w:val="4"/>
    </w:pPr>
  </w:style>
  <w:style w:type="paragraph" w:customStyle="1" w:styleId="109">
    <w:name w:val="实施日期"/>
    <w:basedOn w:val="81"/>
    <w:qFormat/>
    <w:uiPriority w:val="0"/>
    <w:pPr>
      <w:framePr w:hSpace="0" w:wrap="around" w:xAlign="right"/>
      <w:jc w:val="right"/>
    </w:pPr>
  </w:style>
  <w:style w:type="paragraph" w:customStyle="1" w:styleId="110">
    <w:name w:val="示例"/>
    <w:next w:val="74"/>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1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2">
    <w:name w:val="四级条标题"/>
    <w:basedOn w:val="108"/>
    <w:next w:val="74"/>
    <w:qFormat/>
    <w:uiPriority w:val="0"/>
    <w:pPr>
      <w:outlineLvl w:val="5"/>
    </w:pPr>
  </w:style>
  <w:style w:type="paragraph" w:customStyle="1" w:styleId="113">
    <w:name w:val="条文脚注"/>
    <w:basedOn w:val="29"/>
    <w:qFormat/>
    <w:uiPriority w:val="0"/>
    <w:pPr>
      <w:ind w:left="780" w:leftChars="200" w:hanging="360" w:hangingChars="200"/>
      <w:jc w:val="both"/>
    </w:pPr>
    <w:rPr>
      <w:rFonts w:ascii="宋体"/>
    </w:rPr>
  </w:style>
  <w:style w:type="paragraph" w:customStyle="1" w:styleId="114">
    <w:name w:val="图表脚注"/>
    <w:next w:val="7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16">
    <w:name w:val="五级条标题"/>
    <w:basedOn w:val="112"/>
    <w:next w:val="74"/>
    <w:qFormat/>
    <w:uiPriority w:val="0"/>
    <w:pPr>
      <w:outlineLvl w:val="6"/>
    </w:pPr>
  </w:style>
  <w:style w:type="paragraph" w:customStyle="1" w:styleId="117">
    <w:name w:val="正文表标题"/>
    <w:next w:val="74"/>
    <w:qFormat/>
    <w:uiPriority w:val="99"/>
    <w:pPr>
      <w:jc w:val="center"/>
    </w:pPr>
    <w:rPr>
      <w:rFonts w:ascii="黑体" w:hAnsi="Times New Roman" w:eastAsia="黑体" w:cs="Times New Roman"/>
      <w:sz w:val="21"/>
      <w:lang w:val="en-US" w:eastAsia="zh-CN" w:bidi="ar-SA"/>
    </w:rPr>
  </w:style>
  <w:style w:type="paragraph" w:customStyle="1" w:styleId="118">
    <w:name w:val="正文图标题"/>
    <w:next w:val="74"/>
    <w:qFormat/>
    <w:uiPriority w:val="0"/>
    <w:pPr>
      <w:jc w:val="center"/>
    </w:pPr>
    <w:rPr>
      <w:rFonts w:ascii="黑体" w:hAnsi="Times New Roman" w:eastAsia="黑体" w:cs="Times New Roman"/>
      <w:sz w:val="21"/>
      <w:lang w:val="en-US" w:eastAsia="zh-CN" w:bidi="ar-SA"/>
    </w:rPr>
  </w:style>
  <w:style w:type="paragraph" w:customStyle="1" w:styleId="119">
    <w:name w:val="注："/>
    <w:next w:val="74"/>
    <w:qFormat/>
    <w:uiPriority w:val="0"/>
    <w:pPr>
      <w:widowControl w:val="0"/>
      <w:tabs>
        <w:tab w:val="left" w:pos="1560"/>
      </w:tabs>
      <w:autoSpaceDE w:val="0"/>
      <w:autoSpaceDN w:val="0"/>
      <w:ind w:left="1260" w:hanging="420"/>
      <w:jc w:val="both"/>
    </w:pPr>
    <w:rPr>
      <w:rFonts w:ascii="宋体" w:hAnsi="Times New Roman" w:eastAsia="宋体" w:cs="Times New Roman"/>
      <w:sz w:val="18"/>
      <w:lang w:val="en-US" w:eastAsia="zh-CN" w:bidi="ar-SA"/>
    </w:rPr>
  </w:style>
  <w:style w:type="paragraph" w:customStyle="1" w:styleId="120">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2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2">
    <w:name w:val="_Display Text"/>
    <w:qFormat/>
    <w:uiPriority w:val="0"/>
    <w:rPr>
      <w:rFonts w:ascii="Arial" w:hAnsi="Arial" w:eastAsia="宋体" w:cs="Times New Roman"/>
      <w:sz w:val="24"/>
      <w:lang w:val="en-US" w:eastAsia="zh-CN" w:bidi="ar-SA"/>
    </w:rPr>
  </w:style>
  <w:style w:type="paragraph" w:customStyle="1" w:styleId="123">
    <w:name w:val="列项◆（三级）"/>
    <w:qFormat/>
    <w:uiPriority w:val="99"/>
    <w:p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24">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25">
    <w:name w:val="1"/>
    <w:basedOn w:val="1"/>
    <w:next w:val="31"/>
    <w:qFormat/>
    <w:uiPriority w:val="0"/>
    <w:rPr>
      <w:iCs/>
    </w:rPr>
  </w:style>
  <w:style w:type="paragraph" w:customStyle="1" w:styleId="126">
    <w:name w:val="Table - Text"/>
    <w:basedOn w:val="1"/>
    <w:qFormat/>
    <w:uiPriority w:val="0"/>
    <w:pPr>
      <w:spacing w:before="60" w:after="60"/>
    </w:pPr>
    <w:rPr>
      <w:sz w:val="20"/>
    </w:rPr>
  </w:style>
  <w:style w:type="character" w:customStyle="1" w:styleId="127">
    <w:name w:val="CodeCharacter"/>
    <w:qFormat/>
    <w:uiPriority w:val="0"/>
    <w:rPr>
      <w:rFonts w:ascii="Courier" w:hAnsi="Courier"/>
      <w:sz w:val="20"/>
    </w:rPr>
  </w:style>
  <w:style w:type="paragraph" w:customStyle="1" w:styleId="128">
    <w:name w:val="Action Item"/>
    <w:basedOn w:val="1"/>
    <w:qFormat/>
    <w:uiPriority w:val="0"/>
    <w:pPr>
      <w:widowControl/>
      <w:spacing w:after="120"/>
      <w:ind w:left="360" w:hanging="360"/>
      <w:jc w:val="left"/>
    </w:pPr>
    <w:rPr>
      <w:kern w:val="0"/>
      <w:sz w:val="22"/>
      <w:szCs w:val="20"/>
    </w:rPr>
  </w:style>
  <w:style w:type="paragraph" w:customStyle="1" w:styleId="129">
    <w:name w:val="书目1"/>
    <w:qFormat/>
    <w:uiPriority w:val="0"/>
    <w:pPr>
      <w:spacing w:after="120" w:line="240" w:lineRule="exact"/>
      <w:ind w:left="360" w:hanging="360"/>
    </w:pPr>
    <w:rPr>
      <w:rFonts w:ascii="Times New Roman" w:hAnsi="Times New Roman" w:eastAsia="宋体" w:cs="Times New Roman"/>
      <w:sz w:val="22"/>
      <w:lang w:val="en-US" w:eastAsia="zh-CN" w:bidi="ar-SA"/>
    </w:rPr>
  </w:style>
  <w:style w:type="paragraph" w:customStyle="1" w:styleId="130">
    <w:name w:val="_Comment"/>
    <w:basedOn w:val="1"/>
    <w:next w:val="1"/>
    <w:qFormat/>
    <w:uiPriority w:val="0"/>
    <w:pPr>
      <w:widowControl/>
      <w:spacing w:after="240"/>
      <w:jc w:val="left"/>
    </w:pPr>
    <w:rPr>
      <w:i/>
      <w:vanish/>
      <w:color w:val="808080"/>
      <w:kern w:val="0"/>
      <w:sz w:val="24"/>
      <w:szCs w:val="20"/>
    </w:rPr>
  </w:style>
  <w:style w:type="paragraph" w:customStyle="1" w:styleId="131">
    <w:name w:val="Code"/>
    <w:basedOn w:val="1"/>
    <w:qFormat/>
    <w:uiPriority w:val="0"/>
    <w:pPr>
      <w:keepNext/>
      <w:widowControl/>
      <w:ind w:right="-1080"/>
      <w:jc w:val="left"/>
    </w:pPr>
    <w:rPr>
      <w:rFonts w:ascii="Lucida Sans Typewriter" w:hAnsi="Lucida Sans Typewriter"/>
      <w:spacing w:val="-5"/>
      <w:kern w:val="0"/>
      <w:sz w:val="18"/>
      <w:szCs w:val="20"/>
    </w:rPr>
  </w:style>
  <w:style w:type="paragraph" w:customStyle="1" w:styleId="132">
    <w:name w:val="Code Title"/>
    <w:basedOn w:val="131"/>
    <w:next w:val="131"/>
    <w:qFormat/>
    <w:uiPriority w:val="0"/>
    <w:pPr>
      <w:pBdr>
        <w:bottom w:val="single" w:color="808080" w:sz="36" w:space="1"/>
      </w:pBdr>
      <w:spacing w:after="60"/>
      <w:ind w:right="0"/>
    </w:pPr>
    <w:rPr>
      <w:rFonts w:ascii="Arial" w:hAnsi="Arial"/>
      <w:b/>
      <w:sz w:val="20"/>
    </w:rPr>
  </w:style>
  <w:style w:type="paragraph" w:customStyle="1" w:styleId="133">
    <w:name w:val="Table - Heading"/>
    <w:basedOn w:val="122"/>
    <w:next w:val="1"/>
    <w:qFormat/>
    <w:uiPriority w:val="0"/>
    <w:pPr>
      <w:keepNext/>
      <w:pBdr>
        <w:bottom w:val="single" w:color="C0C0C0" w:sz="36" w:space="3"/>
      </w:pBdr>
      <w:spacing w:before="120"/>
    </w:pPr>
    <w:rPr>
      <w:b/>
      <w:sz w:val="20"/>
    </w:rPr>
  </w:style>
  <w:style w:type="paragraph" w:customStyle="1" w:styleId="134">
    <w:name w:val="Table - Source"/>
    <w:basedOn w:val="1"/>
    <w:next w:val="1"/>
    <w:qFormat/>
    <w:uiPriority w:val="0"/>
    <w:pPr>
      <w:widowControl/>
      <w:pBdr>
        <w:top w:val="single" w:color="auto" w:sz="12" w:space="1"/>
      </w:pBdr>
      <w:spacing w:after="120"/>
      <w:jc w:val="left"/>
    </w:pPr>
    <w:rPr>
      <w:i/>
      <w:kern w:val="0"/>
      <w:sz w:val="18"/>
      <w:szCs w:val="20"/>
    </w:rPr>
  </w:style>
  <w:style w:type="paragraph" w:customStyle="1" w:styleId="135">
    <w:name w:val="Note"/>
    <w:basedOn w:val="1"/>
    <w:qFormat/>
    <w:uiPriority w:val="0"/>
    <w:pPr>
      <w:widowControl/>
      <w:pBdr>
        <w:top w:val="double" w:color="FF0000" w:sz="6" w:space="3"/>
        <w:left w:val="double" w:color="FF0000" w:sz="6" w:space="3"/>
        <w:bottom w:val="double" w:color="FF0000" w:sz="6" w:space="3"/>
        <w:right w:val="double" w:color="FF0000" w:sz="6" w:space="3"/>
      </w:pBdr>
      <w:spacing w:after="120"/>
      <w:jc w:val="left"/>
    </w:pPr>
    <w:rPr>
      <w:vanish/>
      <w:color w:val="FF0000"/>
      <w:kern w:val="0"/>
      <w:sz w:val="22"/>
      <w:szCs w:val="20"/>
    </w:rPr>
  </w:style>
  <w:style w:type="paragraph" w:customStyle="1" w:styleId="136">
    <w:name w:val="Table - Col. Head"/>
    <w:basedOn w:val="122"/>
    <w:qFormat/>
    <w:uiPriority w:val="0"/>
    <w:pPr>
      <w:keepNext/>
      <w:spacing w:before="60" w:after="60"/>
    </w:pPr>
    <w:rPr>
      <w:b/>
      <w:sz w:val="18"/>
    </w:rPr>
  </w:style>
  <w:style w:type="paragraph" w:customStyle="1" w:styleId="137">
    <w:name w:val="Deliverable"/>
    <w:basedOn w:val="1"/>
    <w:qFormat/>
    <w:uiPriority w:val="0"/>
    <w:pPr>
      <w:widowControl/>
      <w:spacing w:after="60"/>
      <w:ind w:left="288" w:hanging="288"/>
      <w:jc w:val="left"/>
    </w:pPr>
    <w:rPr>
      <w:kern w:val="0"/>
      <w:sz w:val="20"/>
      <w:szCs w:val="20"/>
    </w:rPr>
  </w:style>
  <w:style w:type="paragraph" w:customStyle="1" w:styleId="138">
    <w:name w:val="Pull Quote"/>
    <w:basedOn w:val="1"/>
    <w:qFormat/>
    <w:uiPriority w:val="0"/>
    <w:pPr>
      <w:widowControl/>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0"/>
      <w:sz w:val="22"/>
      <w:szCs w:val="20"/>
    </w:rPr>
  </w:style>
  <w:style w:type="paragraph" w:customStyle="1" w:styleId="139">
    <w:name w:val="Contents"/>
    <w:basedOn w:val="4"/>
    <w:qFormat/>
    <w:uiPriority w:val="0"/>
    <w:pPr>
      <w:keepNext w:val="0"/>
      <w:keepLines w:val="0"/>
      <w:pageBreakBefore/>
      <w:widowControl/>
      <w:pBdr>
        <w:bottom w:val="single" w:color="808080" w:sz="36" w:space="3"/>
      </w:pBdr>
      <w:spacing w:before="0" w:after="240" w:line="240" w:lineRule="auto"/>
      <w:jc w:val="left"/>
      <w:outlineLvl w:val="9"/>
    </w:pPr>
    <w:rPr>
      <w:rFonts w:ascii="Arial" w:hAnsi="Arial"/>
      <w:bCs w:val="0"/>
      <w:smallCaps/>
      <w:kern w:val="0"/>
      <w:sz w:val="32"/>
      <w:szCs w:val="20"/>
    </w:rPr>
  </w:style>
  <w:style w:type="paragraph" w:customStyle="1" w:styleId="140">
    <w:name w:val="Title - Name"/>
    <w:basedOn w:val="33"/>
    <w:next w:val="141"/>
    <w:qFormat/>
    <w:uiPriority w:val="0"/>
    <w:pPr>
      <w:widowControl/>
      <w:spacing w:before="480" w:after="720"/>
      <w:outlineLvl w:val="9"/>
    </w:pPr>
    <w:rPr>
      <w:rFonts w:cs="Times New Roman"/>
      <w:b w:val="0"/>
      <w:bCs w:val="0"/>
      <w:smallCaps/>
      <w:kern w:val="28"/>
      <w:sz w:val="28"/>
      <w:szCs w:val="20"/>
    </w:rPr>
  </w:style>
  <w:style w:type="paragraph" w:customStyle="1" w:styleId="141">
    <w:name w:val="Title - Filename"/>
    <w:basedOn w:val="33"/>
    <w:next w:val="142"/>
    <w:qFormat/>
    <w:uiPriority w:val="0"/>
    <w:pPr>
      <w:widowControl/>
      <w:spacing w:before="480" w:after="720"/>
      <w:outlineLvl w:val="9"/>
    </w:pPr>
    <w:rPr>
      <w:rFonts w:cs="Times New Roman"/>
      <w:b w:val="0"/>
      <w:bCs w:val="0"/>
      <w:kern w:val="28"/>
      <w:sz w:val="28"/>
      <w:szCs w:val="20"/>
    </w:rPr>
  </w:style>
  <w:style w:type="paragraph" w:customStyle="1" w:styleId="142">
    <w:name w:val="Title - Date"/>
    <w:basedOn w:val="33"/>
    <w:next w:val="143"/>
    <w:qFormat/>
    <w:uiPriority w:val="0"/>
    <w:pPr>
      <w:widowControl/>
      <w:spacing w:after="720"/>
      <w:outlineLvl w:val="9"/>
    </w:pPr>
    <w:rPr>
      <w:rFonts w:cs="Times New Roman"/>
      <w:bCs w:val="0"/>
      <w:smallCaps/>
      <w:kern w:val="28"/>
      <w:sz w:val="28"/>
      <w:szCs w:val="20"/>
    </w:rPr>
  </w:style>
  <w:style w:type="paragraph" w:customStyle="1" w:styleId="143">
    <w:name w:val="Title - Revision"/>
    <w:basedOn w:val="33"/>
    <w:qFormat/>
    <w:uiPriority w:val="0"/>
    <w:pPr>
      <w:widowControl/>
      <w:spacing w:before="720" w:after="240"/>
      <w:outlineLvl w:val="9"/>
    </w:pPr>
    <w:rPr>
      <w:rFonts w:cs="Times New Roman"/>
      <w:bCs w:val="0"/>
      <w:smallCaps/>
      <w:kern w:val="28"/>
      <w:sz w:val="36"/>
      <w:szCs w:val="20"/>
    </w:rPr>
  </w:style>
  <w:style w:type="paragraph" w:customStyle="1" w:styleId="144">
    <w:name w:val="Comment"/>
    <w:basedOn w:val="1"/>
    <w:qFormat/>
    <w:uiPriority w:val="0"/>
    <w:pPr>
      <w:widowControl/>
      <w:spacing w:after="120"/>
      <w:jc w:val="left"/>
    </w:pPr>
    <w:rPr>
      <w:i/>
      <w:color w:val="000080"/>
      <w:kern w:val="0"/>
      <w:sz w:val="22"/>
      <w:szCs w:val="20"/>
    </w:rPr>
  </w:style>
  <w:style w:type="paragraph" w:customStyle="1" w:styleId="145">
    <w:name w:val="Heading 1 - Format Only"/>
    <w:basedOn w:val="4"/>
    <w:qFormat/>
    <w:uiPriority w:val="0"/>
    <w:pPr>
      <w:keepNext w:val="0"/>
      <w:keepLines w:val="0"/>
      <w:pageBreakBefore/>
      <w:widowControl/>
      <w:pBdr>
        <w:bottom w:val="single" w:color="808080" w:sz="36" w:space="3"/>
      </w:pBdr>
      <w:spacing w:before="0" w:after="240" w:line="240" w:lineRule="auto"/>
      <w:jc w:val="left"/>
      <w:outlineLvl w:val="9"/>
    </w:pPr>
    <w:rPr>
      <w:rFonts w:ascii="Arial" w:hAnsi="Arial"/>
      <w:bCs w:val="0"/>
      <w:smallCaps/>
      <w:kern w:val="0"/>
      <w:sz w:val="32"/>
      <w:szCs w:val="20"/>
    </w:rPr>
  </w:style>
  <w:style w:type="paragraph" w:customStyle="1" w:styleId="146">
    <w:name w:val="Table Text"/>
    <w:basedOn w:val="1"/>
    <w:qFormat/>
    <w:uiPriority w:val="0"/>
    <w:pPr>
      <w:widowControl/>
      <w:spacing w:before="60" w:after="60" w:line="480" w:lineRule="auto"/>
      <w:jc w:val="left"/>
    </w:pPr>
    <w:rPr>
      <w:kern w:val="0"/>
      <w:sz w:val="24"/>
      <w:szCs w:val="20"/>
    </w:rPr>
  </w:style>
  <w:style w:type="paragraph" w:customStyle="1" w:styleId="147">
    <w:name w:val="标题4"/>
    <w:basedOn w:val="1"/>
    <w:qFormat/>
    <w:uiPriority w:val="0"/>
    <w:pPr>
      <w:tabs>
        <w:tab w:val="left" w:pos="845"/>
      </w:tabs>
      <w:ind w:left="845" w:hanging="420"/>
    </w:pPr>
    <w:rPr>
      <w:rFonts w:ascii="Courier New" w:hAnsi="Courier New"/>
      <w:b/>
      <w:sz w:val="28"/>
    </w:rPr>
  </w:style>
  <w:style w:type="paragraph" w:customStyle="1" w:styleId="148">
    <w:name w:val="Abstract"/>
    <w:qFormat/>
    <w:uiPriority w:val="0"/>
    <w:pPr>
      <w:tabs>
        <w:tab w:val="left" w:pos="1088"/>
      </w:tabs>
      <w:jc w:val="both"/>
    </w:pPr>
    <w:rPr>
      <w:rFonts w:ascii="Times New Roman" w:hAnsi="Times New Roman" w:eastAsia="黑体" w:cs="Times New Roman"/>
      <w:b/>
      <w:kern w:val="2"/>
      <w:sz w:val="18"/>
      <w:lang w:val="en-US" w:eastAsia="zh-CN" w:bidi="ar-SA"/>
    </w:rPr>
  </w:style>
  <w:style w:type="paragraph" w:customStyle="1" w:styleId="149">
    <w:name w:val="简单回函地址"/>
    <w:basedOn w:val="1"/>
    <w:qFormat/>
    <w:uiPriority w:val="0"/>
  </w:style>
  <w:style w:type="paragraph" w:customStyle="1" w:styleId="150">
    <w:name w:val="PP 行"/>
    <w:basedOn w:val="28"/>
    <w:qFormat/>
    <w:uiPriority w:val="0"/>
  </w:style>
  <w:style w:type="character" w:customStyle="1" w:styleId="151">
    <w:name w:val="Code Char"/>
    <w:qFormat/>
    <w:uiPriority w:val="0"/>
    <w:rPr>
      <w:rFonts w:ascii="Courier" w:hAnsi="Courier"/>
      <w:lang w:val="en-US" w:eastAsia="en-US" w:bidi="ar-SA"/>
    </w:rPr>
  </w:style>
  <w:style w:type="paragraph" w:customStyle="1" w:styleId="152">
    <w:name w:val="Text of Reference"/>
    <w:qFormat/>
    <w:uiPriority w:val="0"/>
    <w:pPr>
      <w:tabs>
        <w:tab w:val="left" w:pos="704"/>
      </w:tabs>
      <w:spacing w:line="260" w:lineRule="exact"/>
      <w:ind w:left="704" w:hanging="420"/>
      <w:jc w:val="both"/>
    </w:pPr>
    <w:rPr>
      <w:rFonts w:ascii="Times New Roman" w:hAnsi="Times New Roman" w:eastAsia="宋体" w:cs="Times New Roman"/>
      <w:sz w:val="15"/>
      <w:lang w:val="en-US" w:eastAsia="zh-CN" w:bidi="ar-SA"/>
    </w:rPr>
  </w:style>
  <w:style w:type="paragraph" w:customStyle="1" w:styleId="153">
    <w:name w:val="Text of 中文参考文献"/>
    <w:basedOn w:val="152"/>
    <w:qFormat/>
    <w:uiPriority w:val="0"/>
    <w:pPr>
      <w:tabs>
        <w:tab w:val="left" w:pos="346"/>
      </w:tabs>
      <w:ind w:left="258" w:hanging="258" w:hangingChars="258"/>
    </w:pPr>
  </w:style>
  <w:style w:type="paragraph" w:customStyle="1" w:styleId="154">
    <w:name w:val="Text of 中文参考文献１"/>
    <w:basedOn w:val="153"/>
    <w:qFormat/>
    <w:uiPriority w:val="0"/>
    <w:pPr>
      <w:tabs>
        <w:tab w:val="left" w:pos="78"/>
        <w:tab w:val="left" w:pos="424"/>
        <w:tab w:val="clear" w:pos="346"/>
      </w:tabs>
    </w:pPr>
  </w:style>
  <w:style w:type="paragraph" w:customStyle="1" w:styleId="155">
    <w:name w:val="Body"/>
    <w:basedOn w:val="1"/>
    <w:qFormat/>
    <w:uiPriority w:val="0"/>
    <w:pPr>
      <w:widowControl/>
      <w:spacing w:line="260" w:lineRule="atLeast"/>
      <w:ind w:left="720" w:firstLine="360"/>
    </w:pPr>
    <w:rPr>
      <w:rFonts w:ascii="Garamond Book" w:hAnsi="Garamond Book"/>
      <w:kern w:val="0"/>
      <w:sz w:val="22"/>
      <w:szCs w:val="20"/>
      <w:lang w:eastAsia="en-US"/>
    </w:rPr>
  </w:style>
  <w:style w:type="character" w:customStyle="1" w:styleId="156">
    <w:name w:val="vendor"/>
    <w:qFormat/>
    <w:uiPriority w:val="0"/>
  </w:style>
  <w:style w:type="character" w:customStyle="1" w:styleId="157">
    <w:name w:val="soap"/>
    <w:qFormat/>
    <w:uiPriority w:val="0"/>
  </w:style>
  <w:style w:type="paragraph" w:customStyle="1" w:styleId="158">
    <w:name w:val="首页页眉"/>
    <w:basedOn w:val="27"/>
    <w:qFormat/>
    <w:uiPriority w:val="0"/>
    <w:pPr>
      <w:pBdr>
        <w:bottom w:val="double" w:color="auto" w:sz="6" w:space="1"/>
      </w:pBdr>
      <w:tabs>
        <w:tab w:val="clear" w:pos="4153"/>
        <w:tab w:val="clear" w:pos="8306"/>
      </w:tabs>
      <w:overflowPunct w:val="0"/>
      <w:jc w:val="both"/>
    </w:pPr>
    <w:rPr>
      <w:szCs w:val="20"/>
    </w:rPr>
  </w:style>
  <w:style w:type="paragraph" w:customStyle="1" w:styleId="159">
    <w:name w:val="Schema"/>
    <w:basedOn w:val="1"/>
    <w:qFormat/>
    <w:uiPriority w:val="0"/>
    <w:pPr>
      <w:ind w:left="200" w:leftChars="200"/>
    </w:pPr>
  </w:style>
  <w:style w:type="paragraph" w:customStyle="1" w:styleId="160">
    <w:name w:val="引文"/>
    <w:basedOn w:val="1"/>
    <w:qFormat/>
    <w:uiPriority w:val="0"/>
    <w:pPr>
      <w:spacing w:afterLines="50"/>
      <w:ind w:left="200" w:hanging="200" w:hangingChars="200"/>
    </w:pPr>
    <w:rPr>
      <w:rFonts w:ascii="Courier New" w:hAnsi="Courier New"/>
      <w:kern w:val="0"/>
      <w:sz w:val="24"/>
    </w:rPr>
  </w:style>
  <w:style w:type="character" w:customStyle="1" w:styleId="161">
    <w:name w:val="forum"/>
    <w:uiPriority w:val="0"/>
  </w:style>
  <w:style w:type="character" w:customStyle="1" w:styleId="162">
    <w:name w:val="arch"/>
    <w:qFormat/>
    <w:uiPriority w:val="0"/>
  </w:style>
  <w:style w:type="paragraph" w:customStyle="1" w:styleId="163">
    <w:name w:val="样式 题注 + 居中"/>
    <w:basedOn w:val="16"/>
    <w:uiPriority w:val="0"/>
    <w:pPr>
      <w:spacing w:before="0" w:after="0"/>
      <w:jc w:val="center"/>
    </w:pPr>
    <w:rPr>
      <w:rFonts w:cs="宋体"/>
      <w:sz w:val="21"/>
      <w:szCs w:val="21"/>
    </w:rPr>
  </w:style>
  <w:style w:type="paragraph" w:customStyle="1" w:styleId="164">
    <w:name w:val="样式 题注 + 居中1"/>
    <w:basedOn w:val="16"/>
    <w:qFormat/>
    <w:uiPriority w:val="0"/>
    <w:pPr>
      <w:spacing w:before="0" w:after="0"/>
      <w:jc w:val="center"/>
    </w:pPr>
    <w:rPr>
      <w:rFonts w:cs="Times New Roman"/>
      <w:sz w:val="21"/>
      <w:szCs w:val="20"/>
    </w:rPr>
  </w:style>
  <w:style w:type="paragraph" w:customStyle="1" w:styleId="165">
    <w:name w:val="批注框文本1"/>
    <w:basedOn w:val="1"/>
    <w:semiHidden/>
    <w:qFormat/>
    <w:uiPriority w:val="0"/>
    <w:rPr>
      <w:sz w:val="16"/>
      <w:szCs w:val="16"/>
    </w:rPr>
  </w:style>
  <w:style w:type="character" w:customStyle="1" w:styleId="166">
    <w:name w:val="vendor1"/>
    <w:uiPriority w:val="0"/>
    <w:rPr>
      <w:i/>
      <w:iCs/>
      <w:color w:val="800080"/>
    </w:rPr>
  </w:style>
  <w:style w:type="character" w:customStyle="1" w:styleId="167">
    <w:name w:val="forum1"/>
    <w:qFormat/>
    <w:uiPriority w:val="0"/>
    <w:rPr>
      <w:i/>
      <w:iCs/>
      <w:color w:val="FF0000"/>
      <w:u w:val="single"/>
    </w:rPr>
  </w:style>
  <w:style w:type="character" w:customStyle="1" w:styleId="168">
    <w:name w:val="arch1"/>
    <w:qFormat/>
    <w:uiPriority w:val="0"/>
    <w:rPr>
      <w:b/>
      <w:bCs/>
      <w:color w:val="008000"/>
      <w:u w:val="single"/>
    </w:rPr>
  </w:style>
  <w:style w:type="character" w:customStyle="1" w:styleId="169">
    <w:name w:val="ssdp1"/>
    <w:qFormat/>
    <w:uiPriority w:val="0"/>
    <w:rPr>
      <w:color w:val="0000FF"/>
      <w:u w:val="single"/>
    </w:rPr>
  </w:style>
  <w:style w:type="character" w:customStyle="1" w:styleId="170">
    <w:name w:val="soap1"/>
    <w:qFormat/>
    <w:uiPriority w:val="0"/>
    <w:rPr>
      <w:color w:val="0000FF"/>
      <w:u w:val="single"/>
    </w:rPr>
  </w:style>
  <w:style w:type="character" w:customStyle="1" w:styleId="171">
    <w:name w:val="gena1"/>
    <w:qFormat/>
    <w:uiPriority w:val="0"/>
    <w:rPr>
      <w:b/>
      <w:bCs/>
      <w:color w:val="000080"/>
    </w:rPr>
  </w:style>
  <w:style w:type="character" w:customStyle="1" w:styleId="172">
    <w:name w:val="注： Char"/>
    <w:qFormat/>
    <w:uiPriority w:val="0"/>
    <w:rPr>
      <w:rFonts w:ascii="宋体" w:eastAsia="宋体"/>
      <w:sz w:val="18"/>
      <w:lang w:val="en-US" w:eastAsia="zh-CN" w:bidi="ar-SA"/>
    </w:rPr>
  </w:style>
  <w:style w:type="character" w:customStyle="1" w:styleId="173">
    <w:name w:val="列项——（一级） Char"/>
    <w:qFormat/>
    <w:uiPriority w:val="0"/>
    <w:rPr>
      <w:rFonts w:ascii="宋体" w:eastAsia="宋体"/>
      <w:sz w:val="21"/>
      <w:lang w:val="en-US" w:eastAsia="zh-CN" w:bidi="ar-SA"/>
    </w:rPr>
  </w:style>
  <w:style w:type="paragraph" w:customStyle="1" w:styleId="174">
    <w:name w:val="图表脚注说明"/>
    <w:basedOn w:val="1"/>
    <w:qFormat/>
    <w:uiPriority w:val="0"/>
    <w:pPr>
      <w:ind w:left="544" w:hanging="181"/>
      <w:outlineLvl w:val="3"/>
    </w:pPr>
    <w:rPr>
      <w:rFonts w:ascii="宋体"/>
      <w:sz w:val="18"/>
      <w:szCs w:val="18"/>
    </w:rPr>
  </w:style>
  <w:style w:type="paragraph" w:customStyle="1" w:styleId="175">
    <w:name w:val="列表段落"/>
    <w:basedOn w:val="1"/>
    <w:qFormat/>
    <w:uiPriority w:val="34"/>
    <w:pPr>
      <w:ind w:firstLine="420" w:firstLineChars="200"/>
    </w:pPr>
    <w:rPr>
      <w:rFonts w:ascii="Calibri" w:hAnsi="Calibri"/>
    </w:rPr>
  </w:style>
  <w:style w:type="paragraph" w:customStyle="1" w:styleId="176">
    <w:name w:val="标准文件_段落"/>
    <w:basedOn w:val="1"/>
    <w:link w:val="177"/>
    <w:locked/>
    <w:uiPriority w:val="0"/>
    <w:pPr>
      <w:adjustRightInd w:val="0"/>
      <w:spacing w:line="316" w:lineRule="exact"/>
      <w:ind w:firstLine="428" w:firstLineChars="200"/>
      <w:jc w:val="left"/>
    </w:pPr>
    <w:rPr>
      <w:rFonts w:ascii="宋体"/>
      <w:spacing w:val="2"/>
      <w:kern w:val="0"/>
      <w:szCs w:val="21"/>
      <w:lang w:val="zh-CN"/>
    </w:rPr>
  </w:style>
  <w:style w:type="character" w:customStyle="1" w:styleId="177">
    <w:name w:val="标准文件_段落 Char"/>
    <w:link w:val="176"/>
    <w:qFormat/>
    <w:uiPriority w:val="0"/>
    <w:rPr>
      <w:rFonts w:ascii="宋体"/>
      <w:spacing w:val="2"/>
      <w:sz w:val="21"/>
      <w:szCs w:val="21"/>
      <w:lang w:val="zh-CN"/>
    </w:rPr>
  </w:style>
  <w:style w:type="paragraph" w:customStyle="1" w:styleId="178">
    <w:name w:val="TOC Heading"/>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79">
    <w:name w:val="answer-expand-content"/>
    <w:qFormat/>
    <w:uiPriority w:val="0"/>
  </w:style>
  <w:style w:type="paragraph" w:customStyle="1" w:styleId="180">
    <w:name w:val="Revision"/>
    <w:unhideWhenUsed/>
    <w:qFormat/>
    <w:uiPriority w:val="62"/>
    <w:rPr>
      <w:rFonts w:ascii="Times New Roman" w:hAnsi="Times New Roman" w:eastAsia="宋体" w:cs="Times New Roman"/>
      <w:kern w:val="2"/>
      <w:sz w:val="21"/>
      <w:szCs w:val="24"/>
      <w:lang w:val="en-US" w:eastAsia="zh-CN" w:bidi="ar-SA"/>
    </w:rPr>
  </w:style>
  <w:style w:type="paragraph" w:customStyle="1" w:styleId="181">
    <w:name w:val="1）正文"/>
    <w:basedOn w:val="1"/>
    <w:link w:val="182"/>
    <w:qFormat/>
    <w:uiPriority w:val="0"/>
    <w:pPr>
      <w:jc w:val="left"/>
    </w:pPr>
    <w:rPr>
      <w:rFonts w:ascii="Arial" w:hAnsi="Arial"/>
      <w:color w:val="000000"/>
      <w:kern w:val="0"/>
      <w:szCs w:val="21"/>
    </w:rPr>
  </w:style>
  <w:style w:type="character" w:customStyle="1" w:styleId="182">
    <w:name w:val="1）正文 Char"/>
    <w:link w:val="181"/>
    <w:qFormat/>
    <w:uiPriority w:val="0"/>
    <w:rPr>
      <w:rFonts w:ascii="Arial" w:hAnsi="Arial" w:cs="Arial"/>
      <w:color w:val="000000"/>
      <w:sz w:val="21"/>
      <w:szCs w:val="21"/>
    </w:rPr>
  </w:style>
  <w:style w:type="character" w:customStyle="1" w:styleId="183">
    <w:name w:val="日期 Char"/>
    <w:link w:val="24"/>
    <w:qFormat/>
    <w:uiPriority w:val="0"/>
    <w:rPr>
      <w:rFonts w:ascii="Arial" w:hAnsi="Arial" w:cs="Arial"/>
      <w:color w:val="0000FF"/>
    </w:rPr>
  </w:style>
  <w:style w:type="paragraph" w:customStyle="1" w:styleId="184">
    <w:name w:val="正文文本首行缩进"/>
    <w:basedOn w:val="20"/>
    <w:link w:val="186"/>
    <w:unhideWhenUsed/>
    <w:qFormat/>
    <w:uiPriority w:val="99"/>
    <w:pPr>
      <w:widowControl w:val="0"/>
      <w:tabs>
        <w:tab w:val="clear" w:pos="0"/>
      </w:tabs>
      <w:spacing w:after="120"/>
      <w:ind w:right="0" w:firstLine="420" w:firstLineChars="100"/>
    </w:pPr>
    <w:rPr>
      <w:rFonts w:ascii="Calibri" w:hAnsi="Calibri"/>
      <w:kern w:val="2"/>
      <w:sz w:val="21"/>
      <w:szCs w:val="22"/>
    </w:rPr>
  </w:style>
  <w:style w:type="character" w:customStyle="1" w:styleId="185">
    <w:name w:val="正文文本 Char"/>
    <w:link w:val="20"/>
    <w:qFormat/>
    <w:uiPriority w:val="99"/>
    <w:rPr>
      <w:rFonts w:ascii="Univers (E1)" w:hAnsi="Univers (E1)"/>
      <w:sz w:val="24"/>
      <w:lang w:eastAsia="en-US"/>
    </w:rPr>
  </w:style>
  <w:style w:type="character" w:customStyle="1" w:styleId="186">
    <w:name w:val="正文文本首行缩进 字符"/>
    <w:link w:val="184"/>
    <w:uiPriority w:val="99"/>
    <w:rPr>
      <w:rFonts w:ascii="Calibri" w:hAnsi="Calibri"/>
      <w:kern w:val="2"/>
      <w:sz w:val="21"/>
      <w:szCs w:val="22"/>
      <w:lang w:eastAsia="en-US"/>
    </w:rPr>
  </w:style>
  <w:style w:type="character" w:customStyle="1" w:styleId="187">
    <w:name w:val="标题 1 Char"/>
    <w:link w:val="4"/>
    <w:qFormat/>
    <w:uiPriority w:val="9"/>
    <w:rPr>
      <w:b/>
      <w:bCs/>
      <w:kern w:val="44"/>
      <w:sz w:val="44"/>
      <w:szCs w:val="44"/>
    </w:rPr>
  </w:style>
  <w:style w:type="character" w:customStyle="1" w:styleId="188">
    <w:name w:val="标题 2 Char"/>
    <w:link w:val="5"/>
    <w:qFormat/>
    <w:uiPriority w:val="9"/>
    <w:rPr>
      <w:rFonts w:ascii="Arial" w:hAnsi="Arial" w:eastAsia="黑体"/>
      <w:b/>
      <w:bCs/>
      <w:kern w:val="2"/>
      <w:sz w:val="32"/>
      <w:szCs w:val="32"/>
    </w:rPr>
  </w:style>
  <w:style w:type="character" w:customStyle="1" w:styleId="189">
    <w:name w:val="标题 3 Char"/>
    <w:link w:val="6"/>
    <w:qFormat/>
    <w:uiPriority w:val="9"/>
    <w:rPr>
      <w:b/>
      <w:bCs/>
      <w:kern w:val="2"/>
      <w:sz w:val="32"/>
      <w:szCs w:val="32"/>
    </w:rPr>
  </w:style>
  <w:style w:type="character" w:customStyle="1" w:styleId="190">
    <w:name w:val="标题 4 Char"/>
    <w:link w:val="7"/>
    <w:qFormat/>
    <w:uiPriority w:val="0"/>
    <w:rPr>
      <w:rFonts w:ascii="Arial" w:hAnsi="Arial" w:eastAsia="黑体"/>
      <w:b/>
      <w:bCs/>
      <w:kern w:val="2"/>
      <w:sz w:val="28"/>
      <w:szCs w:val="28"/>
    </w:rPr>
  </w:style>
  <w:style w:type="character" w:customStyle="1" w:styleId="191">
    <w:name w:val="标题 5 Char"/>
    <w:link w:val="8"/>
    <w:qFormat/>
    <w:uiPriority w:val="0"/>
    <w:rPr>
      <w:b/>
      <w:bCs/>
      <w:kern w:val="2"/>
      <w:sz w:val="28"/>
      <w:szCs w:val="28"/>
    </w:rPr>
  </w:style>
  <w:style w:type="character" w:customStyle="1" w:styleId="192">
    <w:name w:val="标题 6 Char"/>
    <w:link w:val="9"/>
    <w:qFormat/>
    <w:uiPriority w:val="0"/>
    <w:rPr>
      <w:rFonts w:ascii="Arial" w:hAnsi="Arial" w:eastAsia="黑体"/>
      <w:b/>
      <w:bCs/>
      <w:kern w:val="2"/>
      <w:sz w:val="24"/>
      <w:szCs w:val="24"/>
    </w:rPr>
  </w:style>
  <w:style w:type="character" w:customStyle="1" w:styleId="193">
    <w:name w:val="标题 7 Char"/>
    <w:link w:val="10"/>
    <w:qFormat/>
    <w:uiPriority w:val="0"/>
    <w:rPr>
      <w:b/>
      <w:bCs/>
      <w:kern w:val="2"/>
      <w:sz w:val="24"/>
      <w:szCs w:val="24"/>
    </w:rPr>
  </w:style>
  <w:style w:type="character" w:customStyle="1" w:styleId="194">
    <w:name w:val="标题 8 Char"/>
    <w:link w:val="11"/>
    <w:uiPriority w:val="0"/>
    <w:rPr>
      <w:rFonts w:ascii="Arial" w:hAnsi="Arial" w:eastAsia="黑体"/>
      <w:kern w:val="2"/>
      <w:sz w:val="24"/>
      <w:szCs w:val="24"/>
    </w:rPr>
  </w:style>
  <w:style w:type="character" w:customStyle="1" w:styleId="195">
    <w:name w:val="标题 9 Char"/>
    <w:link w:val="12"/>
    <w:uiPriority w:val="0"/>
    <w:rPr>
      <w:rFonts w:ascii="Arial" w:hAnsi="Arial" w:eastAsia="黑体"/>
      <w:kern w:val="2"/>
      <w:sz w:val="21"/>
      <w:szCs w:val="21"/>
    </w:rPr>
  </w:style>
  <w:style w:type="paragraph" w:customStyle="1" w:styleId="196">
    <w:name w:val="样式3"/>
    <w:basedOn w:val="4"/>
    <w:uiPriority w:val="0"/>
    <w:pPr>
      <w:keepNext w:val="0"/>
      <w:keepLines w:val="0"/>
      <w:spacing w:before="100" w:beforeAutospacing="1" w:after="100" w:afterAutospacing="1" w:line="360" w:lineRule="auto"/>
      <w:jc w:val="left"/>
    </w:pPr>
    <w:rPr>
      <w:rFonts w:ascii="Arial" w:hAnsi="Arial" w:cs="Arial"/>
      <w:b w:val="0"/>
      <w:bCs w:val="0"/>
      <w:color w:val="0000FF"/>
      <w:kern w:val="0"/>
      <w:sz w:val="28"/>
      <w:szCs w:val="20"/>
    </w:rPr>
  </w:style>
  <w:style w:type="character" w:customStyle="1" w:styleId="197">
    <w:name w:val="标题1"/>
    <w:qFormat/>
    <w:uiPriority w:val="0"/>
    <w:rPr>
      <w:rFonts w:eastAsia="宋体"/>
      <w:b/>
      <w:spacing w:val="0"/>
      <w:w w:val="100"/>
      <w:kern w:val="28"/>
      <w:position w:val="0"/>
      <w:sz w:val="28"/>
    </w:rPr>
  </w:style>
  <w:style w:type="paragraph" w:customStyle="1" w:styleId="198">
    <w:name w:val="标题2"/>
    <w:next w:val="1"/>
    <w:qFormat/>
    <w:uiPriority w:val="0"/>
    <w:pPr>
      <w:tabs>
        <w:tab w:val="left" w:pos="720"/>
      </w:tabs>
      <w:spacing w:before="20" w:after="20"/>
      <w:ind w:left="720" w:hanging="720"/>
    </w:pPr>
    <w:rPr>
      <w:rFonts w:ascii="Times New Roman" w:hAnsi="Times New Roman" w:eastAsia="宋体" w:cs="Times New Roman"/>
      <w:kern w:val="24"/>
      <w:sz w:val="28"/>
      <w:szCs w:val="24"/>
      <w:lang w:val="en-US" w:eastAsia="zh-CN" w:bidi="ar-SA"/>
    </w:rPr>
  </w:style>
  <w:style w:type="paragraph" w:customStyle="1" w:styleId="199">
    <w:name w:val="样式4"/>
    <w:basedOn w:val="1"/>
    <w:qFormat/>
    <w:uiPriority w:val="0"/>
    <w:pPr>
      <w:spacing w:line="480" w:lineRule="auto"/>
    </w:pPr>
    <w:rPr>
      <w:rFonts w:ascii="Arial" w:hAnsi="Arial" w:cs="Arial"/>
      <w:color w:val="0000FF"/>
      <w:kern w:val="0"/>
      <w:sz w:val="20"/>
      <w:szCs w:val="20"/>
    </w:rPr>
  </w:style>
  <w:style w:type="paragraph" w:customStyle="1" w:styleId="200">
    <w:name w:val="正文行距1.5行"/>
    <w:basedOn w:val="1"/>
    <w:qFormat/>
    <w:uiPriority w:val="0"/>
    <w:pPr>
      <w:adjustRightInd w:val="0"/>
      <w:jc w:val="left"/>
    </w:pPr>
    <w:rPr>
      <w:rFonts w:ascii="Arial" w:hAnsi="Arial" w:cs="Arial"/>
      <w:color w:val="000000"/>
      <w:kern w:val="0"/>
      <w:szCs w:val="21"/>
    </w:rPr>
  </w:style>
  <w:style w:type="paragraph" w:customStyle="1" w:styleId="201">
    <w:name w:val="样式5"/>
    <w:basedOn w:val="1"/>
    <w:qFormat/>
    <w:uiPriority w:val="0"/>
    <w:pPr>
      <w:ind w:firstLine="200" w:firstLineChars="200"/>
      <w:jc w:val="left"/>
    </w:pPr>
    <w:rPr>
      <w:rFonts w:ascii="Arial" w:hAnsi="Arial" w:cs="Arial"/>
      <w:color w:val="0000FF"/>
      <w:kern w:val="0"/>
      <w:sz w:val="24"/>
    </w:rPr>
  </w:style>
  <w:style w:type="paragraph" w:customStyle="1" w:styleId="202">
    <w:name w:val="3.1标题词"/>
    <w:basedOn w:val="198"/>
    <w:uiPriority w:val="0"/>
    <w:pPr>
      <w:tabs>
        <w:tab w:val="clear" w:pos="720"/>
      </w:tabs>
      <w:ind w:left="0" w:firstLine="0"/>
    </w:pPr>
    <w:rPr>
      <w:kern w:val="2"/>
    </w:rPr>
  </w:style>
  <w:style w:type="paragraph" w:customStyle="1" w:styleId="203">
    <w:name w:val="3.1 标题2"/>
    <w:basedOn w:val="198"/>
    <w:next w:val="2"/>
    <w:qFormat/>
    <w:uiPriority w:val="0"/>
    <w:pPr>
      <w:tabs>
        <w:tab w:val="clear" w:pos="720"/>
      </w:tabs>
      <w:ind w:left="0" w:firstLine="0"/>
    </w:pPr>
    <w:rPr>
      <w:kern w:val="2"/>
    </w:rPr>
  </w:style>
  <w:style w:type="character" w:customStyle="1" w:styleId="204">
    <w:name w:val="正文文本缩进 Char"/>
    <w:link w:val="3"/>
    <w:uiPriority w:val="99"/>
    <w:rPr>
      <w:kern w:val="2"/>
      <w:sz w:val="21"/>
      <w:szCs w:val="24"/>
    </w:rPr>
  </w:style>
  <w:style w:type="character" w:customStyle="1" w:styleId="205">
    <w:name w:val="正文文本首行缩进 2 字符"/>
    <w:link w:val="2"/>
    <w:uiPriority w:val="0"/>
    <w:rPr>
      <w:kern w:val="2"/>
      <w:sz w:val="21"/>
      <w:szCs w:val="24"/>
    </w:rPr>
  </w:style>
  <w:style w:type="paragraph" w:customStyle="1" w:styleId="206">
    <w:name w:val="1）正文1.5倍行距"/>
    <w:basedOn w:val="1"/>
    <w:qFormat/>
    <w:uiPriority w:val="0"/>
    <w:pPr>
      <w:jc w:val="left"/>
    </w:pPr>
    <w:rPr>
      <w:rFonts w:ascii="宋体" w:hAnsi="宋体" w:cs="Arial"/>
      <w:color w:val="0000FF"/>
      <w:kern w:val="0"/>
      <w:szCs w:val="21"/>
    </w:rPr>
  </w:style>
  <w:style w:type="paragraph" w:customStyle="1" w:styleId="207">
    <w:name w:val="样式 正文行距1.5行 + 宋体 四号 非加粗"/>
    <w:basedOn w:val="200"/>
    <w:qFormat/>
    <w:uiPriority w:val="0"/>
    <w:pPr>
      <w:ind w:firstLine="480"/>
    </w:pPr>
    <w:rPr>
      <w:rFonts w:ascii="宋体" w:hAnsi="宋体"/>
      <w:sz w:val="28"/>
      <w:szCs w:val="32"/>
    </w:rPr>
  </w:style>
  <w:style w:type="paragraph" w:customStyle="1" w:styleId="208">
    <w:name w:val="标题2 小四"/>
    <w:basedOn w:val="5"/>
    <w:next w:val="1"/>
    <w:uiPriority w:val="0"/>
    <w:pPr>
      <w:keepNext w:val="0"/>
      <w:keepLines w:val="0"/>
      <w:spacing w:before="0" w:after="0" w:line="360" w:lineRule="auto"/>
    </w:pPr>
    <w:rPr>
      <w:rFonts w:ascii="Times New Roman" w:hAnsi="Times New Roman" w:eastAsia="宋体" w:cs="Arial"/>
      <w:b w:val="0"/>
      <w:bCs w:val="0"/>
      <w:color w:val="0000FF"/>
      <w:kern w:val="0"/>
      <w:sz w:val="24"/>
      <w:szCs w:val="24"/>
    </w:rPr>
  </w:style>
  <w:style w:type="paragraph" w:customStyle="1" w:styleId="209">
    <w:name w:val="标题3 小四"/>
    <w:basedOn w:val="6"/>
    <w:qFormat/>
    <w:uiPriority w:val="0"/>
    <w:pPr>
      <w:keepNext w:val="0"/>
      <w:keepLines w:val="0"/>
      <w:widowControl/>
      <w:spacing w:before="0" w:after="0" w:line="360" w:lineRule="auto"/>
      <w:jc w:val="left"/>
    </w:pPr>
    <w:rPr>
      <w:rFonts w:ascii="宋体" w:hAnsi="宋体"/>
      <w:b w:val="0"/>
      <w:bCs w:val="0"/>
      <w:color w:val="000000"/>
      <w:sz w:val="21"/>
      <w:szCs w:val="24"/>
    </w:rPr>
  </w:style>
  <w:style w:type="character" w:customStyle="1" w:styleId="210">
    <w:name w:val="批注文字 Char"/>
    <w:link w:val="18"/>
    <w:qFormat/>
    <w:uiPriority w:val="0"/>
    <w:rPr>
      <w:kern w:val="2"/>
      <w:szCs w:val="24"/>
    </w:rPr>
  </w:style>
  <w:style w:type="character" w:customStyle="1" w:styleId="211">
    <w:name w:val="批注框文本 Char"/>
    <w:link w:val="25"/>
    <w:qFormat/>
    <w:uiPriority w:val="99"/>
    <w:rPr>
      <w:kern w:val="2"/>
      <w:sz w:val="18"/>
      <w:szCs w:val="18"/>
    </w:rPr>
  </w:style>
  <w:style w:type="paragraph" w:customStyle="1" w:styleId="212">
    <w:name w:val="Char Char1 Char Char"/>
    <w:basedOn w:val="1"/>
    <w:qFormat/>
    <w:uiPriority w:val="0"/>
    <w:pPr>
      <w:keepNext/>
      <w:keepLines/>
      <w:pageBreakBefore/>
      <w:tabs>
        <w:tab w:val="left" w:pos="855"/>
      </w:tabs>
      <w:adjustRightInd w:val="0"/>
      <w:spacing w:line="360" w:lineRule="atLeast"/>
      <w:ind w:left="855" w:hanging="435"/>
      <w:textAlignment w:val="baseline"/>
    </w:pPr>
    <w:rPr>
      <w:rFonts w:ascii="Tahoma" w:hAnsi="Tahoma"/>
      <w:sz w:val="24"/>
      <w:szCs w:val="20"/>
    </w:rPr>
  </w:style>
  <w:style w:type="paragraph" w:customStyle="1" w:styleId="213">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character" w:customStyle="1" w:styleId="214">
    <w:name w:val="文档结构图 Char"/>
    <w:link w:val="17"/>
    <w:qFormat/>
    <w:uiPriority w:val="99"/>
    <w:rPr>
      <w:kern w:val="2"/>
      <w:sz w:val="21"/>
      <w:szCs w:val="24"/>
      <w:shd w:val="clear" w:color="auto" w:fill="000080"/>
    </w:rPr>
  </w:style>
  <w:style w:type="character" w:customStyle="1" w:styleId="215">
    <w:name w:val="批注主题 Char"/>
    <w:link w:val="34"/>
    <w:qFormat/>
    <w:uiPriority w:val="99"/>
    <w:rPr>
      <w:b/>
      <w:bCs/>
      <w:sz w:val="22"/>
      <w:szCs w:val="24"/>
    </w:rPr>
  </w:style>
  <w:style w:type="paragraph" w:customStyle="1" w:styleId="216">
    <w:name w:val="Char Char"/>
    <w:basedOn w:val="1"/>
    <w:qFormat/>
    <w:uiPriority w:val="0"/>
    <w:pPr>
      <w:keepNext/>
      <w:keepLines/>
      <w:pageBreakBefore/>
      <w:tabs>
        <w:tab w:val="left" w:pos="855"/>
      </w:tabs>
      <w:adjustRightInd w:val="0"/>
      <w:spacing w:line="360" w:lineRule="atLeast"/>
      <w:ind w:left="855" w:hanging="435"/>
      <w:textAlignment w:val="baseline"/>
    </w:pPr>
    <w:rPr>
      <w:rFonts w:ascii="Tahoma" w:hAnsi="Tahoma"/>
      <w:sz w:val="24"/>
      <w:szCs w:val="20"/>
    </w:rPr>
  </w:style>
  <w:style w:type="paragraph" w:customStyle="1" w:styleId="217">
    <w:name w:val="3.1 numbers"/>
    <w:basedOn w:val="1"/>
    <w:qFormat/>
    <w:uiPriority w:val="0"/>
    <w:pPr>
      <w:widowControl/>
      <w:tabs>
        <w:tab w:val="left" w:pos="1191"/>
        <w:tab w:val="left" w:pos="1588"/>
        <w:tab w:val="left" w:pos="1985"/>
      </w:tabs>
      <w:overflowPunct w:val="0"/>
      <w:autoSpaceDE w:val="0"/>
      <w:autoSpaceDN w:val="0"/>
      <w:adjustRightInd w:val="0"/>
      <w:spacing w:before="120"/>
      <w:jc w:val="left"/>
      <w:textAlignment w:val="baseline"/>
    </w:pPr>
    <w:rPr>
      <w:rFonts w:eastAsia="Batang"/>
      <w:kern w:val="0"/>
      <w:sz w:val="24"/>
      <w:szCs w:val="20"/>
      <w:lang w:val="en-GB" w:eastAsia="en-US" w:bidi="he-IL"/>
    </w:rPr>
  </w:style>
  <w:style w:type="paragraph" w:customStyle="1" w:styleId="218">
    <w:name w:val="3.2 numbers"/>
    <w:basedOn w:val="1"/>
    <w:qFormat/>
    <w:uiPriority w:val="0"/>
    <w:pPr>
      <w:widowControl/>
      <w:tabs>
        <w:tab w:val="left" w:pos="720"/>
        <w:tab w:val="left" w:pos="1191"/>
        <w:tab w:val="left" w:pos="1588"/>
        <w:tab w:val="left" w:pos="1985"/>
      </w:tabs>
      <w:overflowPunct w:val="0"/>
      <w:autoSpaceDE w:val="0"/>
      <w:autoSpaceDN w:val="0"/>
      <w:adjustRightInd w:val="0"/>
      <w:spacing w:before="120"/>
      <w:ind w:left="720" w:hanging="720"/>
      <w:jc w:val="left"/>
      <w:textAlignment w:val="baseline"/>
    </w:pPr>
    <w:rPr>
      <w:rFonts w:eastAsia="Batang"/>
      <w:kern w:val="0"/>
      <w:sz w:val="24"/>
      <w:szCs w:val="20"/>
      <w:lang w:val="en-GB" w:eastAsia="en-US" w:bidi="he-IL"/>
    </w:rPr>
  </w:style>
  <w:style w:type="character" w:customStyle="1" w:styleId="219">
    <w:name w:val="一级条标题 Char"/>
    <w:link w:val="77"/>
    <w:uiPriority w:val="0"/>
    <w:rPr>
      <w:rFonts w:eastAsia="黑体"/>
      <w:sz w:val="21"/>
    </w:rPr>
  </w:style>
  <w:style w:type="character" w:customStyle="1" w:styleId="220">
    <w:name w:val="章标题 Char"/>
    <w:link w:val="76"/>
    <w:qFormat/>
    <w:uiPriority w:val="0"/>
    <w:rPr>
      <w:rFonts w:ascii="黑体" w:eastAsia="黑体"/>
      <w:sz w:val="21"/>
    </w:rPr>
  </w:style>
  <w:style w:type="character" w:customStyle="1" w:styleId="221">
    <w:name w:val="二级条标题 Char Char"/>
    <w:link w:val="78"/>
    <w:uiPriority w:val="0"/>
    <w:rPr>
      <w:rFonts w:eastAsia="黑体"/>
      <w:sz w:val="21"/>
    </w:rPr>
  </w:style>
  <w:style w:type="paragraph" w:customStyle="1" w:styleId="222">
    <w:name w:val="附录表标号"/>
    <w:basedOn w:val="1"/>
    <w:next w:val="74"/>
    <w:uiPriority w:val="0"/>
    <w:pPr>
      <w:spacing w:before="53" w:afterLines="5" w:line="14" w:lineRule="exact"/>
      <w:ind w:left="811" w:hanging="448"/>
      <w:jc w:val="center"/>
      <w:outlineLvl w:val="0"/>
    </w:pPr>
    <w:rPr>
      <w:color w:val="FFFFFF"/>
    </w:rPr>
  </w:style>
  <w:style w:type="character" w:customStyle="1" w:styleId="223">
    <w:name w:val="正文缩进 Char"/>
    <w:link w:val="15"/>
    <w:qFormat/>
    <w:uiPriority w:val="0"/>
    <w:rPr>
      <w:sz w:val="22"/>
    </w:rPr>
  </w:style>
  <w:style w:type="paragraph" w:customStyle="1" w:styleId="224">
    <w:name w:val="NotSortedNumbering2"/>
    <w:basedOn w:val="1"/>
    <w:qFormat/>
    <w:uiPriority w:val="1"/>
    <w:pPr>
      <w:spacing w:before="120" w:line="288" w:lineRule="auto"/>
      <w:ind w:left="2324" w:hanging="623"/>
    </w:pPr>
    <w:rPr>
      <w:rFonts w:ascii="Arial" w:hAnsi="Arial"/>
      <w:kern w:val="44"/>
      <w:szCs w:val="44"/>
    </w:rPr>
  </w:style>
  <w:style w:type="character" w:customStyle="1" w:styleId="225">
    <w:name w:val="页眉 Char1"/>
    <w:link w:val="27"/>
    <w:qFormat/>
    <w:uiPriority w:val="0"/>
    <w:rPr>
      <w:kern w:val="2"/>
      <w:sz w:val="18"/>
      <w:szCs w:val="18"/>
    </w:rPr>
  </w:style>
  <w:style w:type="paragraph" w:customStyle="1" w:styleId="226">
    <w:name w:val="Char Char9"/>
    <w:basedOn w:val="1"/>
    <w:qFormat/>
    <w:uiPriority w:val="0"/>
    <w:pPr>
      <w:keepNext/>
      <w:keepLines/>
      <w:pageBreakBefore/>
      <w:tabs>
        <w:tab w:val="left" w:pos="360"/>
      </w:tabs>
      <w:spacing w:line="360" w:lineRule="auto"/>
    </w:pPr>
    <w:rPr>
      <w:rFonts w:ascii="Tahoma" w:hAnsi="Tahoma"/>
      <w:sz w:val="24"/>
      <w:szCs w:val="20"/>
    </w:rPr>
  </w:style>
  <w:style w:type="paragraph" w:customStyle="1" w:styleId="227">
    <w:name w:val="列出段落1"/>
    <w:basedOn w:val="1"/>
    <w:qFormat/>
    <w:uiPriority w:val="34"/>
    <w:pPr>
      <w:ind w:firstLine="420" w:firstLineChars="200"/>
    </w:pPr>
    <w:rPr>
      <w:rFonts w:ascii="Calibri" w:hAnsi="Calibri"/>
      <w:szCs w:val="22"/>
    </w:rPr>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apple-converted-space"/>
    <w:basedOn w:val="38"/>
    <w:uiPriority w:val="0"/>
  </w:style>
  <w:style w:type="paragraph" w:customStyle="1" w:styleId="230">
    <w:name w:val="修订1"/>
    <w:hidden/>
    <w:semiHidden/>
    <w:qFormat/>
    <w:uiPriority w:val="99"/>
    <w:rPr>
      <w:rFonts w:ascii="Calibri" w:hAnsi="Calibri" w:eastAsia="宋体" w:cs="Times New Roman"/>
      <w:kern w:val="2"/>
      <w:sz w:val="21"/>
      <w:szCs w:val="22"/>
      <w:lang w:val="en-US" w:eastAsia="zh-CN" w:bidi="ar-SA"/>
    </w:rPr>
  </w:style>
  <w:style w:type="character" w:customStyle="1" w:styleId="231">
    <w:name w:val="标题 1 Char1"/>
    <w:uiPriority w:val="0"/>
    <w:rPr>
      <w:b/>
      <w:bCs/>
      <w:kern w:val="44"/>
      <w:sz w:val="44"/>
      <w:szCs w:val="44"/>
    </w:rPr>
  </w:style>
  <w:style w:type="paragraph" w:customStyle="1" w:styleId="232">
    <w:name w:val="TOC 标题1"/>
    <w:basedOn w:val="4"/>
    <w:next w:val="1"/>
    <w:unhideWhenUsed/>
    <w:qFormat/>
    <w:uiPriority w:val="39"/>
    <w:pPr>
      <w:outlineLvl w:val="9"/>
    </w:pPr>
    <w:rPr>
      <w:rFonts w:ascii="Calibri" w:hAnsi="Calibri"/>
    </w:rPr>
  </w:style>
  <w:style w:type="paragraph" w:customStyle="1" w:styleId="233">
    <w:name w:val="样式 首行缩进:  2.25 字符"/>
    <w:basedOn w:val="1"/>
    <w:qFormat/>
    <w:uiPriority w:val="0"/>
    <w:pPr>
      <w:spacing w:line="360" w:lineRule="auto"/>
      <w:ind w:firstLine="225" w:firstLineChars="225"/>
    </w:pPr>
    <w:rPr>
      <w:rFonts w:cs="宋体"/>
      <w:sz w:val="24"/>
      <w:szCs w:val="20"/>
    </w:rPr>
  </w:style>
  <w:style w:type="paragraph" w:customStyle="1" w:styleId="234">
    <w:name w:val="版本控制标题"/>
    <w:basedOn w:val="1"/>
    <w:qFormat/>
    <w:uiPriority w:val="0"/>
    <w:pPr>
      <w:spacing w:before="156" w:after="156"/>
    </w:pPr>
    <w:rPr>
      <w:rFonts w:cs="宋体"/>
      <w:b/>
      <w:bCs/>
      <w:sz w:val="24"/>
      <w:szCs w:val="20"/>
    </w:rPr>
  </w:style>
  <w:style w:type="paragraph" w:customStyle="1" w:styleId="235">
    <w:name w:val="表格头"/>
    <w:basedOn w:val="1"/>
    <w:uiPriority w:val="0"/>
    <w:pPr>
      <w:jc w:val="center"/>
    </w:pPr>
    <w:rPr>
      <w:rFonts w:cs="宋体"/>
      <w:b/>
      <w:bCs/>
      <w:sz w:val="24"/>
      <w:szCs w:val="20"/>
    </w:rPr>
  </w:style>
  <w:style w:type="paragraph" w:customStyle="1" w:styleId="236">
    <w:name w:val="表格标题"/>
    <w:basedOn w:val="1"/>
    <w:uiPriority w:val="0"/>
    <w:pPr>
      <w:jc w:val="right"/>
    </w:pPr>
    <w:rPr>
      <w:rFonts w:cs="宋体"/>
      <w:b/>
      <w:bCs/>
      <w:sz w:val="24"/>
      <w:szCs w:val="20"/>
    </w:rPr>
  </w:style>
  <w:style w:type="paragraph" w:customStyle="1" w:styleId="237">
    <w:name w:val="标准标号一"/>
    <w:basedOn w:val="1"/>
    <w:qFormat/>
    <w:uiPriority w:val="0"/>
    <w:pPr>
      <w:tabs>
        <w:tab w:val="left" w:pos="1380"/>
      </w:tabs>
      <w:spacing w:line="480" w:lineRule="atLeast"/>
      <w:ind w:left="1380" w:hanging="420"/>
    </w:pPr>
    <w:rPr>
      <w:rFonts w:ascii="宋体" w:hAnsi="Arial"/>
      <w:sz w:val="24"/>
      <w:szCs w:val="20"/>
    </w:rPr>
  </w:style>
  <w:style w:type="paragraph" w:customStyle="1" w:styleId="238">
    <w:name w:val="Item List"/>
    <w:qFormat/>
    <w:uiPriority w:val="0"/>
    <w:pPr>
      <w:adjustRightInd w:val="0"/>
      <w:snapToGrid w:val="0"/>
      <w:spacing w:before="80" w:after="80" w:line="240" w:lineRule="atLeast"/>
    </w:pPr>
    <w:rPr>
      <w:rFonts w:ascii="Times New Roman" w:hAnsi="Times New Roman" w:eastAsia="宋体" w:cs="Arial"/>
      <w:kern w:val="2"/>
      <w:sz w:val="21"/>
      <w:szCs w:val="21"/>
      <w:lang w:val="en-US" w:eastAsia="zh-CN" w:bidi="ar-SA"/>
    </w:rPr>
  </w:style>
  <w:style w:type="paragraph" w:customStyle="1" w:styleId="239">
    <w:name w:val="Sub Item List"/>
    <w:basedOn w:val="1"/>
    <w:uiPriority w:val="0"/>
    <w:pPr>
      <w:widowControl/>
      <w:tabs>
        <w:tab w:val="left" w:pos="2409"/>
      </w:tabs>
      <w:topLinePunct/>
      <w:adjustRightInd w:val="0"/>
      <w:snapToGrid w:val="0"/>
      <w:spacing w:before="80" w:after="80" w:line="240" w:lineRule="atLeast"/>
      <w:ind w:left="2410" w:hanging="284"/>
      <w:jc w:val="left"/>
    </w:pPr>
    <w:rPr>
      <w:rFonts w:cs="Arial"/>
      <w:szCs w:val="21"/>
    </w:rPr>
  </w:style>
  <w:style w:type="paragraph" w:customStyle="1" w:styleId="240">
    <w:name w:val="修订2"/>
    <w:hidden/>
    <w:semiHidden/>
    <w:qFormat/>
    <w:uiPriority w:val="99"/>
    <w:rPr>
      <w:rFonts w:ascii="Calibri" w:hAnsi="Calibri" w:eastAsia="宋体" w:cs="Times New Roman"/>
      <w:kern w:val="2"/>
      <w:sz w:val="21"/>
      <w:szCs w:val="22"/>
      <w:lang w:val="en-US" w:eastAsia="zh-CN" w:bidi="ar-SA"/>
    </w:rPr>
  </w:style>
  <w:style w:type="paragraph" w:customStyle="1" w:styleId="241">
    <w:name w:val="TOC 标题2"/>
    <w:basedOn w:val="4"/>
    <w:next w:val="1"/>
    <w:semiHidden/>
    <w:unhideWhenUsed/>
    <w:qFormat/>
    <w:uiPriority w:val="39"/>
    <w:pPr>
      <w:outlineLvl w:val="9"/>
    </w:pPr>
    <w:rPr>
      <w:rFonts w:ascii="Calibri" w:hAnsi="Calibri"/>
    </w:rPr>
  </w:style>
  <w:style w:type="character" w:customStyle="1" w:styleId="242">
    <w:name w:val="二级条标题 Char"/>
    <w:qFormat/>
    <w:locked/>
    <w:uiPriority w:val="99"/>
    <w:rPr>
      <w:rFonts w:ascii="黑体" w:hAnsi="Times New Roman" w:eastAsia="黑体" w:cs="Times New Roman"/>
      <w:sz w:val="21"/>
      <w:szCs w:val="21"/>
    </w:rPr>
  </w:style>
  <w:style w:type="character" w:customStyle="1" w:styleId="243">
    <w:name w:val="批注文字 Char1"/>
    <w:qFormat/>
    <w:uiPriority w:val="99"/>
    <w:rPr>
      <w:rFonts w:ascii="Calibri" w:hAnsi="Calibri" w:eastAsia="宋体" w:cs="黑体"/>
    </w:rPr>
  </w:style>
  <w:style w:type="paragraph" w:customStyle="1" w:styleId="244">
    <w:name w:val="代码"/>
    <w:basedOn w:val="1"/>
    <w:qFormat/>
    <w:uiPriority w:val="0"/>
    <w:pPr>
      <w:pBdr>
        <w:top w:val="dotted" w:color="auto" w:sz="4" w:space="1"/>
        <w:left w:val="dotted" w:color="auto" w:sz="4" w:space="4"/>
        <w:bottom w:val="dotted" w:color="auto" w:sz="4" w:space="1"/>
        <w:right w:val="dotted" w:color="auto" w:sz="4" w:space="4"/>
      </w:pBdr>
      <w:shd w:val="clear" w:color="auto" w:fill="F2F2F2"/>
      <w:kinsoku w:val="0"/>
      <w:wordWrap w:val="0"/>
      <w:autoSpaceDE w:val="0"/>
      <w:autoSpaceDN w:val="0"/>
      <w:ind w:left="924" w:leftChars="440"/>
    </w:pPr>
    <w:rPr>
      <w:rFonts w:ascii="微软雅黑" w:hAnsi="微软雅黑" w:eastAsia="微软雅黑" w:cs="CourierNew"/>
      <w:color w:val="000000"/>
      <w:kern w:val="0"/>
      <w:sz w:val="15"/>
      <w:szCs w:val="15"/>
    </w:rPr>
  </w:style>
  <w:style w:type="paragraph" w:customStyle="1" w:styleId="245">
    <w:name w:val="样式 首行缩进:  2 字符 + 首行缩进:  5号字"/>
    <w:basedOn w:val="1"/>
    <w:uiPriority w:val="0"/>
    <w:pPr>
      <w:spacing w:beforeLines="25" w:line="300" w:lineRule="auto"/>
      <w:ind w:firstLine="480" w:firstLineChars="200"/>
    </w:pPr>
  </w:style>
  <w:style w:type="paragraph" w:customStyle="1" w:styleId="246">
    <w:name w:val="标准正文"/>
    <w:link w:val="247"/>
    <w:qFormat/>
    <w:uiPriority w:val="0"/>
    <w:pPr>
      <w:widowControl w:val="0"/>
      <w:ind w:firstLine="420" w:firstLineChars="200"/>
      <w:jc w:val="both"/>
    </w:pPr>
    <w:rPr>
      <w:rFonts w:ascii="Times New Roman" w:hAnsi="Times New Roman" w:eastAsia="宋体" w:cs="Times New Roman"/>
      <w:snapToGrid w:val="0"/>
      <w:sz w:val="21"/>
      <w:szCs w:val="21"/>
      <w:lang w:val="en-US" w:eastAsia="zh-CN" w:bidi="ar-SA"/>
    </w:rPr>
  </w:style>
  <w:style w:type="character" w:customStyle="1" w:styleId="247">
    <w:name w:val="标准正文 Char"/>
    <w:link w:val="246"/>
    <w:qFormat/>
    <w:uiPriority w:val="0"/>
    <w:rPr>
      <w:snapToGrid w:val="0"/>
      <w:sz w:val="21"/>
      <w:szCs w:val="21"/>
      <w:lang w:bidi="ar-SA"/>
    </w:rPr>
  </w:style>
  <w:style w:type="character" w:styleId="248">
    <w:name w:val="Placeholder Text"/>
    <w:semiHidden/>
    <w:qFormat/>
    <w:uiPriority w:val="99"/>
    <w:rPr>
      <w:color w:val="808080"/>
    </w:rPr>
  </w:style>
  <w:style w:type="character" w:customStyle="1" w:styleId="249">
    <w:name w:val="脚注文本 Char"/>
    <w:link w:val="29"/>
    <w:semiHidden/>
    <w:uiPriority w:val="0"/>
    <w:rPr>
      <w:kern w:val="2"/>
      <w:sz w:val="18"/>
      <w:szCs w:val="18"/>
    </w:rPr>
  </w:style>
  <w:style w:type="character" w:customStyle="1" w:styleId="250">
    <w:name w:val="页眉 Char"/>
    <w:qFormat/>
    <w:locked/>
    <w:uiPriority w:val="0"/>
    <w:rPr>
      <w:rFonts w:hint="default" w:ascii="Times New Roman" w:hAnsi="Times New Roman" w:eastAsia="宋体" w:cs="Times New Roman"/>
      <w:sz w:val="18"/>
      <w:szCs w:val="18"/>
    </w:rPr>
  </w:style>
  <w:style w:type="paragraph" w:customStyle="1" w:styleId="25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52">
    <w:name w:val="标准文件_段"/>
    <w:link w:val="25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53">
    <w:name w:val="标准文件_段 Char"/>
    <w:link w:val="252"/>
    <w:qFormat/>
    <w:locked/>
    <w:uiPriority w:val="0"/>
    <w:rPr>
      <w:rFonts w:ascii="宋体"/>
      <w:sz w:val="21"/>
    </w:rPr>
  </w:style>
  <w:style w:type="paragraph" w:customStyle="1" w:styleId="25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55">
    <w:name w:val="标准文件_附录表标题"/>
    <w:next w:val="252"/>
    <w:qFormat/>
    <w:uiPriority w:val="0"/>
    <w:pPr>
      <w:numPr>
        <w:ilvl w:val="1"/>
        <w:numId w:val="1"/>
      </w:numPr>
      <w:adjustRightInd w:val="0"/>
      <w:snapToGrid w:val="0"/>
      <w:spacing w:beforeLines="50" w:afterLines="50"/>
      <w:ind w:firstLine="420"/>
      <w:jc w:val="center"/>
    </w:pPr>
    <w:rPr>
      <w:rFonts w:ascii="黑体" w:hAnsi="Times New Roman" w:eastAsia="黑体" w:cs="Times New Roman"/>
      <w:kern w:val="21"/>
      <w:sz w:val="21"/>
      <w:lang w:val="en-US" w:eastAsia="zh-CN" w:bidi="ar-SA"/>
    </w:rPr>
  </w:style>
  <w:style w:type="paragraph" w:customStyle="1" w:styleId="256">
    <w:name w:val="标准文件_前言、引言标题"/>
    <w:next w:val="1"/>
    <w:qFormat/>
    <w:uiPriority w:val="0"/>
    <w:pPr>
      <w:shd w:val="clear" w:color="auto" w:fill="FFFFFF"/>
      <w:spacing w:afterLines="150"/>
      <w:ind w:left="425"/>
      <w:jc w:val="center"/>
      <w:outlineLvl w:val="0"/>
    </w:pPr>
    <w:rPr>
      <w:rFonts w:ascii="黑体" w:hAnsi="Times New Roman" w:eastAsia="黑体" w:cs="Times New Roman"/>
      <w:sz w:val="32"/>
      <w:lang w:val="en-US" w:eastAsia="zh-CN" w:bidi="ar-SA"/>
    </w:rPr>
  </w:style>
  <w:style w:type="paragraph" w:customStyle="1" w:styleId="257">
    <w:name w:val="标准文件_目录标题"/>
    <w:basedOn w:val="1"/>
    <w:qFormat/>
    <w:uiPriority w:val="0"/>
    <w:pPr>
      <w:adjustRightInd w:val="0"/>
      <w:spacing w:afterLines="150"/>
      <w:jc w:val="center"/>
    </w:pPr>
    <w:rPr>
      <w:rFonts w:ascii="黑体" w:hAnsi="Calibri" w:eastAsia="黑体"/>
      <w:sz w:val="32"/>
      <w:szCs w:val="21"/>
    </w:rPr>
  </w:style>
  <w:style w:type="paragraph" w:customStyle="1" w:styleId="258">
    <w:name w:val="标准文件_正文英文图标题"/>
    <w:next w:val="252"/>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259">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260">
    <w:name w:val="标准文件_附录表标号"/>
    <w:basedOn w:val="252"/>
    <w:next w:val="252"/>
    <w:qFormat/>
    <w:uiPriority w:val="0"/>
    <w:pPr>
      <w:numPr>
        <w:ilvl w:val="0"/>
        <w:numId w:val="1"/>
      </w:numPr>
      <w:spacing w:line="14" w:lineRule="exact"/>
      <w:ind w:left="0" w:firstLine="0" w:firstLineChars="0"/>
      <w:jc w:val="center"/>
    </w:pPr>
    <w:rPr>
      <w:rFonts w:eastAsia="黑体"/>
      <w:vanish/>
      <w:sz w:val="2"/>
    </w:rPr>
  </w:style>
  <w:style w:type="paragraph" w:customStyle="1" w:styleId="261">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262">
    <w:name w:val="正文首行缩进 2 Char"/>
    <w:basedOn w:val="204"/>
    <w:link w:val="35"/>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2ED0D14DF394B1E9F0191655BEE5345"/>
        <w:style w:val=""/>
        <w:category>
          <w:name w:val="常规"/>
          <w:gallery w:val="placeholder"/>
        </w:category>
        <w:types>
          <w:type w:val="bbPlcHdr"/>
        </w:types>
        <w:behaviors>
          <w:behavior w:val="content"/>
        </w:behaviors>
        <w:description w:val=""/>
        <w:guid w:val="{63FEB5C7-F1C4-4E35-B990-85B06729B787}"/>
      </w:docPartPr>
      <w:docPartBody>
        <w:p w14:paraId="5E139519">
          <w:pPr>
            <w:pStyle w:val="6"/>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263923"/>
    <w:rsid w:val="0013230B"/>
    <w:rsid w:val="00263923"/>
    <w:rsid w:val="00E95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2279998E66AE4C67A9669FDE85057C8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2ED0D14DF394B1E9F0191655BEE5345"/>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Company>CNIS</Company>
  <Pages>9</Pages>
  <Words>6031</Words>
  <Characters>6359</Characters>
  <Lines>50</Lines>
  <Paragraphs>14</Paragraphs>
  <TotalTime>234</TotalTime>
  <ScaleCrop>false</ScaleCrop>
  <LinksUpToDate>false</LinksUpToDate>
  <CharactersWithSpaces>6428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2024-10-21T04:18:00Z</dcterms:created>
  <dc:creator>luoyja</dc:creator>
  <cp:lastModifiedBy>huliju</cp:lastModifiedBy>
  <cp:lastPrinted>2019-06-04T06:29:00Z</cp:lastPrinted>
  <dcterms:modified xsi:type="dcterms:W3CDTF">2024-10-22T04:47:59Z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2052-12.1.0.18276</vt:lpwstr>
  </property>
  <property fmtid="{D5CDD505-2E9C-101B-9397-08002B2CF9AE}" pid="4" name="ICV">
    <vt:lpwstr>F51A66DBFC744A75A6F878F13C543246_13</vt:lpwstr>
  </property>
</Properties>
</file>